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14" w:type="dxa"/>
        <w:tblInd w:w="-3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714"/>
      </w:tblGrid>
      <w:tr w:rsidR="002E691E" w:rsidRPr="00ED5BAE" w14:paraId="74E6AF77" w14:textId="77777777" w:rsidTr="006B1E55">
        <w:trPr>
          <w:trHeight w:val="851"/>
        </w:trPr>
        <w:tc>
          <w:tcPr>
            <w:tcW w:w="9714" w:type="dxa"/>
            <w:shd w:val="clear" w:color="auto" w:fill="F2F2F2"/>
          </w:tcPr>
          <w:p w14:paraId="6EBCE8B6" w14:textId="77777777" w:rsidR="002E691E" w:rsidRPr="00ED5BAE" w:rsidRDefault="002E691E" w:rsidP="0084172A">
            <w:pPr>
              <w:rPr>
                <w:b/>
                <w:sz w:val="22"/>
                <w:szCs w:val="22"/>
              </w:rPr>
            </w:pPr>
            <w:r w:rsidRPr="00ED5BAE">
              <w:rPr>
                <w:b/>
                <w:sz w:val="22"/>
                <w:szCs w:val="22"/>
              </w:rPr>
              <w:t xml:space="preserve">Standard 1. Study Program Structure </w:t>
            </w:r>
          </w:p>
          <w:p w14:paraId="60388F84" w14:textId="77777777" w:rsidR="002E691E" w:rsidRPr="00ED5BAE" w:rsidRDefault="002E691E" w:rsidP="0084172A">
            <w:pPr>
              <w:jc w:val="both"/>
              <w:rPr>
                <w:sz w:val="22"/>
                <w:szCs w:val="22"/>
              </w:rPr>
            </w:pPr>
            <w:r w:rsidRPr="00ED5BAE">
              <w:rPr>
                <w:sz w:val="22"/>
                <w:szCs w:val="22"/>
              </w:rPr>
              <w:t xml:space="preserve">Study program contains elements established by the law (which are </w:t>
            </w:r>
            <w:r w:rsidR="00ED5BAE" w:rsidRPr="00ED5BAE">
              <w:rPr>
                <w:sz w:val="22"/>
                <w:szCs w:val="22"/>
              </w:rPr>
              <w:t>explained</w:t>
            </w:r>
            <w:r w:rsidRPr="00ED5BAE">
              <w:rPr>
                <w:sz w:val="22"/>
                <w:szCs w:val="22"/>
              </w:rPr>
              <w:t xml:space="preserve"> in detail in the relevant standards)</w:t>
            </w:r>
          </w:p>
        </w:tc>
      </w:tr>
      <w:tr w:rsidR="002E691E" w:rsidRPr="00ED5BAE" w14:paraId="0823A0B6" w14:textId="77777777" w:rsidTr="006B1E55">
        <w:tc>
          <w:tcPr>
            <w:tcW w:w="9714" w:type="dxa"/>
          </w:tcPr>
          <w:p w14:paraId="50E65361" w14:textId="77777777" w:rsidR="00ED5BAE" w:rsidRPr="00ED5BAE" w:rsidRDefault="00ED5BAE" w:rsidP="00ED5BAE">
            <w:pPr>
              <w:spacing w:line="276" w:lineRule="auto"/>
              <w:jc w:val="both"/>
              <w:rPr>
                <w:bCs/>
                <w:sz w:val="22"/>
                <w:szCs w:val="22"/>
              </w:rPr>
            </w:pPr>
            <w:r w:rsidRPr="00ED5BAE">
              <w:rPr>
                <w:bCs/>
                <w:sz w:val="22"/>
                <w:szCs w:val="22"/>
              </w:rPr>
              <w:t xml:space="preserve">  </w:t>
            </w:r>
          </w:p>
          <w:p w14:paraId="2F19807D" w14:textId="77777777" w:rsidR="002E691E" w:rsidRDefault="00ED5BAE" w:rsidP="00ED5BAE">
            <w:pPr>
              <w:spacing w:line="276" w:lineRule="auto"/>
              <w:jc w:val="both"/>
              <w:rPr>
                <w:bCs/>
                <w:sz w:val="22"/>
                <w:szCs w:val="22"/>
              </w:rPr>
            </w:pPr>
            <w:r w:rsidRPr="00ED5BAE">
              <w:rPr>
                <w:bCs/>
                <w:sz w:val="22"/>
                <w:szCs w:val="22"/>
              </w:rPr>
              <w:t>The name of the study program of master’s academic studies is Peace, Security and Development. The program is taught in Serbian and English, lasts one year (two semesters) and is worth 60 ECTS credits. The study program aims to educate and train students to use the conceptual apparatus of peace, security, and development studies, to acquaint them with basic theoretical approaches and debates in these three areas, as well as to train them for further research in these and related fields of social sciences and humanities.</w:t>
            </w:r>
          </w:p>
          <w:p w14:paraId="0063037F" w14:textId="77777777" w:rsidR="00ED5BAE" w:rsidRPr="00ED5BAE" w:rsidRDefault="00ED5BAE" w:rsidP="00ED5BAE">
            <w:pPr>
              <w:spacing w:line="276" w:lineRule="auto"/>
              <w:jc w:val="both"/>
              <w:rPr>
                <w:bCs/>
                <w:sz w:val="22"/>
                <w:szCs w:val="22"/>
              </w:rPr>
            </w:pPr>
          </w:p>
          <w:p w14:paraId="7189C892" w14:textId="77777777" w:rsidR="002E691E" w:rsidRPr="00ED5BAE" w:rsidRDefault="002E691E" w:rsidP="002E691E">
            <w:pPr>
              <w:spacing w:line="276" w:lineRule="auto"/>
              <w:jc w:val="both"/>
              <w:rPr>
                <w:bCs/>
                <w:sz w:val="22"/>
                <w:szCs w:val="22"/>
              </w:rPr>
            </w:pPr>
            <w:r w:rsidRPr="00ED5BAE">
              <w:rPr>
                <w:bCs/>
                <w:sz w:val="22"/>
                <w:szCs w:val="22"/>
              </w:rPr>
              <w:t>The outcome</w:t>
            </w:r>
            <w:r w:rsidR="00ED5BAE">
              <w:rPr>
                <w:bCs/>
                <w:sz w:val="22"/>
                <w:szCs w:val="22"/>
              </w:rPr>
              <w:t>s</w:t>
            </w:r>
            <w:r w:rsidRPr="00ED5BAE">
              <w:rPr>
                <w:bCs/>
                <w:sz w:val="22"/>
                <w:szCs w:val="22"/>
              </w:rPr>
              <w:t xml:space="preserve"> of the learning process </w:t>
            </w:r>
            <w:r w:rsidR="00ED5BAE" w:rsidRPr="00ED5BAE">
              <w:rPr>
                <w:bCs/>
                <w:sz w:val="22"/>
                <w:szCs w:val="22"/>
              </w:rPr>
              <w:t>include</w:t>
            </w:r>
            <w:r w:rsidRPr="00ED5BAE">
              <w:rPr>
                <w:bCs/>
                <w:sz w:val="22"/>
                <w:szCs w:val="22"/>
              </w:rPr>
              <w:t>:</w:t>
            </w:r>
          </w:p>
          <w:p w14:paraId="4DE0740A" w14:textId="77777777" w:rsidR="002E691E" w:rsidRPr="00ED5BAE" w:rsidRDefault="002E691E" w:rsidP="00ED5BAE">
            <w:pPr>
              <w:pStyle w:val="ListParagraph"/>
              <w:numPr>
                <w:ilvl w:val="0"/>
                <w:numId w:val="3"/>
              </w:numPr>
              <w:jc w:val="both"/>
              <w:rPr>
                <w:rFonts w:ascii="Times New Roman" w:hAnsi="Times New Roman" w:cs="Times New Roman"/>
                <w:bCs/>
                <w:lang w:val="en-GB"/>
              </w:rPr>
            </w:pPr>
            <w:r w:rsidRPr="00ED5BAE">
              <w:rPr>
                <w:rFonts w:ascii="Times New Roman" w:hAnsi="Times New Roman" w:cs="Times New Roman"/>
                <w:bCs/>
                <w:lang w:val="en-GB"/>
              </w:rPr>
              <w:t>understanding of basic concepts in the field of peace, security and development;</w:t>
            </w:r>
          </w:p>
          <w:p w14:paraId="36D0742E" w14:textId="77777777" w:rsidR="007052A6" w:rsidRPr="00ED5BAE" w:rsidRDefault="002E691E" w:rsidP="00ED5BAE">
            <w:pPr>
              <w:pStyle w:val="ListParagraph"/>
              <w:numPr>
                <w:ilvl w:val="0"/>
                <w:numId w:val="3"/>
              </w:numPr>
              <w:jc w:val="both"/>
              <w:rPr>
                <w:rFonts w:ascii="Times New Roman" w:hAnsi="Times New Roman" w:cs="Times New Roman"/>
                <w:bCs/>
                <w:lang w:val="en-GB"/>
              </w:rPr>
            </w:pPr>
            <w:r w:rsidRPr="00ED5BAE">
              <w:rPr>
                <w:rFonts w:ascii="Times New Roman" w:hAnsi="Times New Roman" w:cs="Times New Roman"/>
                <w:bCs/>
                <w:lang w:val="en-GB"/>
              </w:rPr>
              <w:t xml:space="preserve">understanding of basic theoretical </w:t>
            </w:r>
            <w:r w:rsidR="00ED5BAE">
              <w:rPr>
                <w:rFonts w:ascii="Times New Roman" w:hAnsi="Times New Roman" w:cs="Times New Roman"/>
                <w:bCs/>
                <w:lang w:val="en-GB"/>
              </w:rPr>
              <w:t>approaches</w:t>
            </w:r>
            <w:r w:rsidRPr="00ED5BAE">
              <w:rPr>
                <w:rFonts w:ascii="Times New Roman" w:hAnsi="Times New Roman" w:cs="Times New Roman"/>
                <w:bCs/>
                <w:lang w:val="en-GB"/>
              </w:rPr>
              <w:t xml:space="preserve"> and types of </w:t>
            </w:r>
            <w:r w:rsidR="00ED5BAE" w:rsidRPr="00ED5BAE">
              <w:rPr>
                <w:rFonts w:ascii="Times New Roman" w:hAnsi="Times New Roman" w:cs="Times New Roman"/>
                <w:bCs/>
                <w:lang w:val="en-GB"/>
              </w:rPr>
              <w:t>argumentations</w:t>
            </w:r>
            <w:r w:rsidRPr="00ED5BAE">
              <w:rPr>
                <w:rFonts w:ascii="Times New Roman" w:hAnsi="Times New Roman" w:cs="Times New Roman"/>
                <w:bCs/>
                <w:lang w:val="en-GB"/>
              </w:rPr>
              <w:t xml:space="preserve"> in the fields of peace, security and development</w:t>
            </w:r>
            <w:r w:rsidR="00ED5BAE">
              <w:rPr>
                <w:rFonts w:ascii="Times New Roman" w:hAnsi="Times New Roman" w:cs="Times New Roman"/>
                <w:bCs/>
                <w:lang w:val="en-GB"/>
              </w:rPr>
              <w:t>,</w:t>
            </w:r>
            <w:r w:rsidR="007052A6" w:rsidRPr="00ED5BAE">
              <w:rPr>
                <w:rFonts w:ascii="Times New Roman" w:hAnsi="Times New Roman" w:cs="Times New Roman"/>
                <w:bCs/>
                <w:lang w:val="en-GB"/>
              </w:rPr>
              <w:t xml:space="preserve"> </w:t>
            </w:r>
            <w:r w:rsidRPr="00ED5BAE">
              <w:rPr>
                <w:rFonts w:ascii="Times New Roman" w:hAnsi="Times New Roman" w:cs="Times New Roman"/>
                <w:bCs/>
                <w:lang w:val="en-GB"/>
              </w:rPr>
              <w:t>and</w:t>
            </w:r>
            <w:r w:rsidR="00ED5BAE">
              <w:rPr>
                <w:rFonts w:ascii="Times New Roman" w:hAnsi="Times New Roman" w:cs="Times New Roman"/>
                <w:bCs/>
                <w:lang w:val="en-GB"/>
              </w:rPr>
              <w:t xml:space="preserve"> acquiring</w:t>
            </w:r>
            <w:r w:rsidRPr="00ED5BAE">
              <w:rPr>
                <w:rFonts w:ascii="Times New Roman" w:hAnsi="Times New Roman" w:cs="Times New Roman"/>
                <w:bCs/>
                <w:lang w:val="en-GB"/>
              </w:rPr>
              <w:t xml:space="preserve"> the </w:t>
            </w:r>
            <w:r w:rsidR="007052A6" w:rsidRPr="00ED5BAE">
              <w:rPr>
                <w:rFonts w:ascii="Times New Roman" w:hAnsi="Times New Roman" w:cs="Times New Roman"/>
                <w:bCs/>
                <w:lang w:val="en-GB"/>
              </w:rPr>
              <w:t xml:space="preserve">ability </w:t>
            </w:r>
            <w:r w:rsidR="00ED5BAE">
              <w:rPr>
                <w:rFonts w:ascii="Times New Roman" w:hAnsi="Times New Roman" w:cs="Times New Roman"/>
                <w:bCs/>
                <w:lang w:val="en-GB"/>
              </w:rPr>
              <w:t>to apply</w:t>
            </w:r>
            <w:r w:rsidRPr="00ED5BAE">
              <w:rPr>
                <w:rFonts w:ascii="Times New Roman" w:hAnsi="Times New Roman" w:cs="Times New Roman"/>
                <w:bCs/>
                <w:lang w:val="en-GB"/>
              </w:rPr>
              <w:t xml:space="preserve"> them in the research of social phenomena and problems;</w:t>
            </w:r>
          </w:p>
          <w:p w14:paraId="7605ECAA" w14:textId="77777777" w:rsidR="007052A6" w:rsidRPr="00ED5BAE" w:rsidRDefault="00ED5BAE" w:rsidP="00ED5BAE">
            <w:pPr>
              <w:pStyle w:val="ListParagraph"/>
              <w:numPr>
                <w:ilvl w:val="0"/>
                <w:numId w:val="3"/>
              </w:numPr>
              <w:jc w:val="both"/>
              <w:rPr>
                <w:rFonts w:ascii="Times New Roman" w:hAnsi="Times New Roman" w:cs="Times New Roman"/>
                <w:bCs/>
                <w:lang w:val="en-GB"/>
              </w:rPr>
            </w:pPr>
            <w:r>
              <w:rPr>
                <w:rFonts w:ascii="Times New Roman" w:hAnsi="Times New Roman" w:cs="Times New Roman"/>
                <w:bCs/>
                <w:lang w:val="en-GB"/>
              </w:rPr>
              <w:t xml:space="preserve">developing the ability to </w:t>
            </w:r>
            <w:r w:rsidR="007052A6" w:rsidRPr="00ED5BAE">
              <w:rPr>
                <w:rFonts w:ascii="Times New Roman" w:hAnsi="Times New Roman" w:cs="Times New Roman"/>
                <w:bCs/>
                <w:lang w:val="en-GB"/>
              </w:rPr>
              <w:t>identify</w:t>
            </w:r>
            <w:r w:rsidR="002E691E" w:rsidRPr="00ED5BAE">
              <w:rPr>
                <w:rFonts w:ascii="Times New Roman" w:hAnsi="Times New Roman" w:cs="Times New Roman"/>
                <w:bCs/>
                <w:lang w:val="en-GB"/>
              </w:rPr>
              <w:t xml:space="preserve"> key problems and challenges </w:t>
            </w:r>
            <w:r>
              <w:rPr>
                <w:rFonts w:ascii="Times New Roman" w:hAnsi="Times New Roman" w:cs="Times New Roman"/>
                <w:bCs/>
                <w:lang w:val="en-GB"/>
              </w:rPr>
              <w:t>to</w:t>
            </w:r>
            <w:r w:rsidR="002E691E" w:rsidRPr="00ED5BAE">
              <w:rPr>
                <w:rFonts w:ascii="Times New Roman" w:hAnsi="Times New Roman" w:cs="Times New Roman"/>
                <w:bCs/>
                <w:lang w:val="en-GB"/>
              </w:rPr>
              <w:t xml:space="preserve"> peace, security and development in the modern world;</w:t>
            </w:r>
          </w:p>
          <w:p w14:paraId="5C551B6F" w14:textId="77777777" w:rsidR="007052A6" w:rsidRPr="00ED5BAE" w:rsidRDefault="00ED5BAE" w:rsidP="00ED5BAE">
            <w:pPr>
              <w:pStyle w:val="ListParagraph"/>
              <w:numPr>
                <w:ilvl w:val="0"/>
                <w:numId w:val="3"/>
              </w:numPr>
              <w:jc w:val="both"/>
              <w:rPr>
                <w:rFonts w:ascii="Times New Roman" w:hAnsi="Times New Roman" w:cs="Times New Roman"/>
                <w:bCs/>
                <w:lang w:val="en-GB"/>
              </w:rPr>
            </w:pPr>
            <w:r>
              <w:rPr>
                <w:rFonts w:ascii="Times New Roman" w:hAnsi="Times New Roman" w:cs="Times New Roman"/>
                <w:bCs/>
                <w:lang w:val="en-GB"/>
              </w:rPr>
              <w:t xml:space="preserve">developing the ability </w:t>
            </w:r>
            <w:r w:rsidRPr="00ED5BAE">
              <w:rPr>
                <w:rFonts w:ascii="Times New Roman" w:hAnsi="Times New Roman" w:cs="Times New Roman"/>
                <w:bCs/>
                <w:lang w:val="en-GB"/>
              </w:rPr>
              <w:t>to</w:t>
            </w:r>
            <w:r w:rsidR="002E691E" w:rsidRPr="00ED5BAE">
              <w:rPr>
                <w:rFonts w:ascii="Times New Roman" w:hAnsi="Times New Roman" w:cs="Times New Roman"/>
                <w:bCs/>
                <w:lang w:val="en-GB"/>
              </w:rPr>
              <w:t xml:space="preserve"> assess and </w:t>
            </w:r>
            <w:r w:rsidRPr="00ED5BAE">
              <w:rPr>
                <w:rFonts w:ascii="Times New Roman" w:hAnsi="Times New Roman" w:cs="Times New Roman"/>
                <w:bCs/>
                <w:lang w:val="en-GB"/>
              </w:rPr>
              <w:t>analyse</w:t>
            </w:r>
            <w:r w:rsidR="002E691E" w:rsidRPr="00ED5BAE">
              <w:rPr>
                <w:rFonts w:ascii="Times New Roman" w:hAnsi="Times New Roman" w:cs="Times New Roman"/>
                <w:bCs/>
                <w:lang w:val="en-GB"/>
              </w:rPr>
              <w:t xml:space="preserve"> existing peace, security and development policies;</w:t>
            </w:r>
          </w:p>
          <w:p w14:paraId="480A5DE5" w14:textId="77777777" w:rsidR="007052A6" w:rsidRPr="00ED5BAE" w:rsidRDefault="007052A6" w:rsidP="00ED5BAE">
            <w:pPr>
              <w:pStyle w:val="ListParagraph"/>
              <w:numPr>
                <w:ilvl w:val="0"/>
                <w:numId w:val="3"/>
              </w:numPr>
              <w:jc w:val="both"/>
              <w:rPr>
                <w:rFonts w:ascii="Times New Roman" w:hAnsi="Times New Roman" w:cs="Times New Roman"/>
                <w:bCs/>
                <w:lang w:val="en-GB"/>
              </w:rPr>
            </w:pPr>
            <w:r w:rsidRPr="00ED5BAE">
              <w:rPr>
                <w:rFonts w:ascii="Times New Roman" w:hAnsi="Times New Roman" w:cs="Times New Roman"/>
                <w:bCs/>
                <w:lang w:val="en-GB"/>
              </w:rPr>
              <w:t xml:space="preserve">acquiring </w:t>
            </w:r>
            <w:r w:rsidR="002E691E" w:rsidRPr="00ED5BAE">
              <w:rPr>
                <w:rFonts w:ascii="Times New Roman" w:hAnsi="Times New Roman" w:cs="Times New Roman"/>
                <w:bCs/>
                <w:lang w:val="en-GB"/>
              </w:rPr>
              <w:t xml:space="preserve">knowledge of different methods and techniques for researching these problems and collecting data on </w:t>
            </w:r>
            <w:r w:rsidR="00ED5BAE" w:rsidRPr="00ED5BAE">
              <w:rPr>
                <w:rFonts w:ascii="Times New Roman" w:hAnsi="Times New Roman" w:cs="Times New Roman"/>
                <w:bCs/>
                <w:lang w:val="en-GB"/>
              </w:rPr>
              <w:t>them</w:t>
            </w:r>
            <w:r w:rsidR="00ED5BAE">
              <w:rPr>
                <w:rFonts w:ascii="Times New Roman" w:hAnsi="Times New Roman" w:cs="Times New Roman"/>
                <w:bCs/>
                <w:lang w:val="en-GB"/>
              </w:rPr>
              <w:t>;</w:t>
            </w:r>
          </w:p>
          <w:p w14:paraId="50C0FB99" w14:textId="77777777" w:rsidR="007052A6" w:rsidRPr="00ED5BAE" w:rsidRDefault="00ED5BAE" w:rsidP="00ED5BAE">
            <w:pPr>
              <w:pStyle w:val="ListParagraph"/>
              <w:numPr>
                <w:ilvl w:val="0"/>
                <w:numId w:val="3"/>
              </w:numPr>
              <w:jc w:val="both"/>
              <w:rPr>
                <w:rFonts w:ascii="Times New Roman" w:hAnsi="Times New Roman" w:cs="Times New Roman"/>
                <w:bCs/>
                <w:lang w:val="en-GB"/>
              </w:rPr>
            </w:pPr>
            <w:r>
              <w:rPr>
                <w:rFonts w:ascii="Times New Roman" w:hAnsi="Times New Roman" w:cs="Times New Roman"/>
                <w:bCs/>
                <w:lang w:val="en-GB"/>
              </w:rPr>
              <w:t xml:space="preserve">developing the ability </w:t>
            </w:r>
            <w:r w:rsidR="002E691E" w:rsidRPr="00ED5BAE">
              <w:rPr>
                <w:rFonts w:ascii="Times New Roman" w:hAnsi="Times New Roman" w:cs="Times New Roman"/>
                <w:bCs/>
                <w:lang w:val="en-GB"/>
              </w:rPr>
              <w:t xml:space="preserve">to </w:t>
            </w:r>
            <w:r w:rsidR="007052A6" w:rsidRPr="00ED5BAE">
              <w:rPr>
                <w:rFonts w:ascii="Times New Roman" w:hAnsi="Times New Roman" w:cs="Times New Roman"/>
                <w:bCs/>
                <w:lang w:val="en-GB"/>
              </w:rPr>
              <w:t>conceptualize and</w:t>
            </w:r>
            <w:r w:rsidR="002E691E" w:rsidRPr="00ED5BAE">
              <w:rPr>
                <w:rFonts w:ascii="Times New Roman" w:hAnsi="Times New Roman" w:cs="Times New Roman"/>
                <w:bCs/>
                <w:lang w:val="en-GB"/>
              </w:rPr>
              <w:t xml:space="preserve"> write policy proposals in the field of peace, security and development.</w:t>
            </w:r>
          </w:p>
          <w:p w14:paraId="1680FB85" w14:textId="77777777" w:rsidR="007052A6" w:rsidRPr="00ED5BAE" w:rsidRDefault="007052A6" w:rsidP="007052A6">
            <w:pPr>
              <w:jc w:val="both"/>
              <w:rPr>
                <w:bCs/>
                <w:sz w:val="22"/>
                <w:szCs w:val="22"/>
              </w:rPr>
            </w:pPr>
            <w:r w:rsidRPr="00ED5BAE">
              <w:rPr>
                <w:bCs/>
                <w:sz w:val="22"/>
                <w:szCs w:val="22"/>
              </w:rPr>
              <w:t>A student who completes this study program acquires the academic title of Master of Political Science in International Affairs.</w:t>
            </w:r>
          </w:p>
          <w:p w14:paraId="6D3DD61C" w14:textId="77777777" w:rsidR="007052A6" w:rsidRPr="00ED5BAE" w:rsidRDefault="007052A6" w:rsidP="007052A6">
            <w:pPr>
              <w:jc w:val="both"/>
              <w:rPr>
                <w:bCs/>
                <w:sz w:val="22"/>
                <w:szCs w:val="22"/>
              </w:rPr>
            </w:pPr>
          </w:p>
          <w:p w14:paraId="784BE43C" w14:textId="77777777" w:rsidR="007052A6" w:rsidRPr="00ED5BAE" w:rsidRDefault="007052A6" w:rsidP="007052A6">
            <w:pPr>
              <w:jc w:val="both"/>
              <w:rPr>
                <w:bCs/>
                <w:sz w:val="22"/>
                <w:szCs w:val="22"/>
              </w:rPr>
            </w:pPr>
            <w:r w:rsidRPr="00ED5BAE">
              <w:rPr>
                <w:bCs/>
                <w:sz w:val="22"/>
                <w:szCs w:val="22"/>
              </w:rPr>
              <w:t xml:space="preserve">Candidates are enrolled </w:t>
            </w:r>
            <w:r w:rsidR="00ED5BAE" w:rsidRPr="00ED5BAE">
              <w:rPr>
                <w:bCs/>
                <w:sz w:val="22"/>
                <w:szCs w:val="22"/>
              </w:rPr>
              <w:t>based on</w:t>
            </w:r>
            <w:r w:rsidRPr="00ED5BAE">
              <w:rPr>
                <w:bCs/>
                <w:sz w:val="22"/>
                <w:szCs w:val="22"/>
              </w:rPr>
              <w:t xml:space="preserve"> a competition announced and conducted by the University of Belgrade </w:t>
            </w:r>
            <w:r w:rsidR="00ED5BAE">
              <w:rPr>
                <w:bCs/>
                <w:sz w:val="22"/>
                <w:szCs w:val="22"/>
              </w:rPr>
              <w:t>–</w:t>
            </w:r>
            <w:r w:rsidRPr="00ED5BAE">
              <w:rPr>
                <w:bCs/>
                <w:sz w:val="22"/>
                <w:szCs w:val="22"/>
              </w:rPr>
              <w:t xml:space="preserve"> Faculty of Political Sciences. The conditions for </w:t>
            </w:r>
            <w:r w:rsidR="00ED5BAE" w:rsidRPr="00ED5BAE">
              <w:rPr>
                <w:bCs/>
                <w:sz w:val="22"/>
                <w:szCs w:val="22"/>
              </w:rPr>
              <w:t>enrolment</w:t>
            </w:r>
            <w:r w:rsidRPr="00ED5BAE">
              <w:rPr>
                <w:bCs/>
                <w:sz w:val="22"/>
                <w:szCs w:val="22"/>
              </w:rPr>
              <w:t xml:space="preserve"> in the study program and other elements of the study program and study regime are prescribed by the Statute and the Rulebook on Master</w:t>
            </w:r>
            <w:r w:rsidR="00ED5BAE">
              <w:rPr>
                <w:bCs/>
                <w:sz w:val="22"/>
                <w:szCs w:val="22"/>
              </w:rPr>
              <w:t>’s</w:t>
            </w:r>
            <w:r w:rsidRPr="00ED5BAE">
              <w:rPr>
                <w:bCs/>
                <w:sz w:val="22"/>
                <w:szCs w:val="22"/>
              </w:rPr>
              <w:t xml:space="preserve"> Academic Studies of the University of Belgrade </w:t>
            </w:r>
            <w:r w:rsidR="00ED5BAE">
              <w:rPr>
                <w:bCs/>
                <w:sz w:val="22"/>
                <w:szCs w:val="22"/>
              </w:rPr>
              <w:t>–</w:t>
            </w:r>
            <w:r w:rsidRPr="00ED5BAE">
              <w:rPr>
                <w:bCs/>
                <w:sz w:val="22"/>
                <w:szCs w:val="22"/>
              </w:rPr>
              <w:t xml:space="preserve"> Faculty of Political Science.</w:t>
            </w:r>
          </w:p>
          <w:p w14:paraId="127FB993" w14:textId="77777777" w:rsidR="002E691E" w:rsidRPr="00ED5BAE" w:rsidRDefault="002E691E" w:rsidP="0084172A">
            <w:pPr>
              <w:spacing w:line="276" w:lineRule="auto"/>
              <w:jc w:val="both"/>
              <w:rPr>
                <w:bCs/>
                <w:sz w:val="22"/>
                <w:szCs w:val="22"/>
              </w:rPr>
            </w:pPr>
          </w:p>
          <w:p w14:paraId="48FF05E8" w14:textId="77777777" w:rsidR="007052A6" w:rsidRDefault="007052A6" w:rsidP="007052A6">
            <w:pPr>
              <w:spacing w:line="276" w:lineRule="auto"/>
              <w:jc w:val="both"/>
              <w:rPr>
                <w:bCs/>
                <w:sz w:val="22"/>
                <w:szCs w:val="22"/>
              </w:rPr>
            </w:pPr>
            <w:r w:rsidRPr="00ED5BAE">
              <w:rPr>
                <w:bCs/>
                <w:sz w:val="22"/>
                <w:szCs w:val="22"/>
              </w:rPr>
              <w:t xml:space="preserve">The study program consists of a </w:t>
            </w:r>
            <w:r w:rsidR="00ED5BAE">
              <w:rPr>
                <w:bCs/>
                <w:sz w:val="22"/>
                <w:szCs w:val="22"/>
              </w:rPr>
              <w:t>compulsory cluster</w:t>
            </w:r>
            <w:r w:rsidRPr="00ED5BAE">
              <w:rPr>
                <w:bCs/>
                <w:sz w:val="22"/>
                <w:szCs w:val="22"/>
              </w:rPr>
              <w:t xml:space="preserve">, comprising four general </w:t>
            </w:r>
            <w:r w:rsidR="00ED5BAE">
              <w:rPr>
                <w:bCs/>
                <w:sz w:val="22"/>
                <w:szCs w:val="22"/>
              </w:rPr>
              <w:t>courses,</w:t>
            </w:r>
            <w:r w:rsidRPr="00ED5BAE">
              <w:rPr>
                <w:bCs/>
                <w:sz w:val="22"/>
                <w:szCs w:val="22"/>
              </w:rPr>
              <w:t xml:space="preserve"> </w:t>
            </w:r>
            <w:r w:rsidR="00ED5BAE">
              <w:rPr>
                <w:bCs/>
                <w:sz w:val="22"/>
                <w:szCs w:val="22"/>
              </w:rPr>
              <w:t>J</w:t>
            </w:r>
            <w:r w:rsidRPr="00ED5BAE">
              <w:rPr>
                <w:bCs/>
                <w:sz w:val="22"/>
                <w:szCs w:val="22"/>
              </w:rPr>
              <w:t xml:space="preserve">oint </w:t>
            </w:r>
            <w:r w:rsidR="00ED5BAE">
              <w:rPr>
                <w:bCs/>
                <w:sz w:val="22"/>
                <w:szCs w:val="22"/>
              </w:rPr>
              <w:t>P</w:t>
            </w:r>
            <w:r w:rsidR="00ED5BAE" w:rsidRPr="00ED5BAE">
              <w:rPr>
                <w:bCs/>
                <w:sz w:val="22"/>
                <w:szCs w:val="22"/>
              </w:rPr>
              <w:t>roject,</w:t>
            </w:r>
            <w:r w:rsidRPr="00ED5BAE">
              <w:rPr>
                <w:bCs/>
                <w:sz w:val="22"/>
                <w:szCs w:val="22"/>
              </w:rPr>
              <w:t xml:space="preserve"> and </w:t>
            </w:r>
            <w:r w:rsidR="00ED5BAE">
              <w:rPr>
                <w:bCs/>
                <w:sz w:val="22"/>
                <w:szCs w:val="22"/>
              </w:rPr>
              <w:t>Internship</w:t>
            </w:r>
            <w:r w:rsidRPr="00ED5BAE">
              <w:rPr>
                <w:bCs/>
                <w:sz w:val="22"/>
                <w:szCs w:val="22"/>
              </w:rPr>
              <w:t>, a</w:t>
            </w:r>
            <w:r w:rsidR="00ED5BAE">
              <w:rPr>
                <w:bCs/>
                <w:sz w:val="22"/>
                <w:szCs w:val="22"/>
              </w:rPr>
              <w:t>s well as</w:t>
            </w:r>
            <w:r w:rsidRPr="00ED5BAE">
              <w:rPr>
                <w:bCs/>
                <w:sz w:val="22"/>
                <w:szCs w:val="22"/>
              </w:rPr>
              <w:t xml:space="preserve"> an elective cluster, comprising nine </w:t>
            </w:r>
            <w:r w:rsidR="00ED5BAE">
              <w:rPr>
                <w:bCs/>
                <w:sz w:val="22"/>
                <w:szCs w:val="22"/>
              </w:rPr>
              <w:t>courses</w:t>
            </w:r>
            <w:r w:rsidRPr="00ED5BAE">
              <w:rPr>
                <w:bCs/>
                <w:sz w:val="22"/>
                <w:szCs w:val="22"/>
              </w:rPr>
              <w:t xml:space="preserve">. </w:t>
            </w:r>
            <w:r w:rsidR="00ED5BAE" w:rsidRPr="00ED5BAE">
              <w:rPr>
                <w:bCs/>
                <w:sz w:val="22"/>
                <w:szCs w:val="22"/>
              </w:rPr>
              <w:t>Students choose two out of the six elective courses in the first semester, while in the second semester, they choose one of the three offered courses (Table 1).</w:t>
            </w:r>
          </w:p>
          <w:p w14:paraId="7A927663" w14:textId="77777777" w:rsidR="00ED5BAE" w:rsidRPr="00ED5BAE" w:rsidRDefault="00ED5BAE" w:rsidP="007052A6">
            <w:pPr>
              <w:spacing w:line="276" w:lineRule="auto"/>
              <w:jc w:val="both"/>
              <w:rPr>
                <w:bCs/>
                <w:sz w:val="22"/>
                <w:szCs w:val="22"/>
              </w:rPr>
            </w:pPr>
          </w:p>
          <w:p w14:paraId="5FD49D63" w14:textId="77777777" w:rsidR="007052A6" w:rsidRPr="00ED5BAE" w:rsidRDefault="007052A6" w:rsidP="007052A6">
            <w:pPr>
              <w:spacing w:line="276" w:lineRule="auto"/>
              <w:jc w:val="both"/>
              <w:rPr>
                <w:bCs/>
                <w:sz w:val="22"/>
                <w:szCs w:val="22"/>
              </w:rPr>
            </w:pPr>
            <w:r w:rsidRPr="00ED5BAE">
              <w:rPr>
                <w:bCs/>
                <w:sz w:val="22"/>
                <w:szCs w:val="22"/>
              </w:rPr>
              <w:t xml:space="preserve">The studies last for two semesters, </w:t>
            </w:r>
            <w:proofErr w:type="gramStart"/>
            <w:r w:rsidR="00ED5BAE" w:rsidRPr="00ED5BAE">
              <w:rPr>
                <w:bCs/>
                <w:sz w:val="22"/>
                <w:szCs w:val="22"/>
              </w:rPr>
              <w:t>i.e.</w:t>
            </w:r>
            <w:proofErr w:type="gramEnd"/>
            <w:r w:rsidRPr="00ED5BAE">
              <w:rPr>
                <w:bCs/>
                <w:sz w:val="22"/>
                <w:szCs w:val="22"/>
              </w:rPr>
              <w:t xml:space="preserve"> one year, and are performed through lectures, seminars, independent student work, colloquia, exams, </w:t>
            </w:r>
            <w:r w:rsidR="00ED5BAE">
              <w:rPr>
                <w:bCs/>
                <w:sz w:val="22"/>
                <w:szCs w:val="22"/>
              </w:rPr>
              <w:t>internship</w:t>
            </w:r>
            <w:r w:rsidRPr="00ED5BAE">
              <w:rPr>
                <w:bCs/>
                <w:sz w:val="22"/>
                <w:szCs w:val="22"/>
              </w:rPr>
              <w:t>, research work and the final paper preparation. The total number of ECTS</w:t>
            </w:r>
            <w:r w:rsidR="00ED5BAE">
              <w:rPr>
                <w:bCs/>
                <w:sz w:val="22"/>
                <w:szCs w:val="22"/>
              </w:rPr>
              <w:t xml:space="preserve"> credits</w:t>
            </w:r>
            <w:r w:rsidRPr="00ED5BAE">
              <w:rPr>
                <w:bCs/>
                <w:sz w:val="22"/>
                <w:szCs w:val="22"/>
              </w:rPr>
              <w:t xml:space="preserve"> per semester is 30, meaning that the entire study program </w:t>
            </w:r>
            <w:r w:rsidR="00ED5BAE">
              <w:rPr>
                <w:bCs/>
                <w:sz w:val="22"/>
                <w:szCs w:val="22"/>
              </w:rPr>
              <w:t xml:space="preserve">is </w:t>
            </w:r>
            <w:r w:rsidRPr="00ED5BAE">
              <w:rPr>
                <w:bCs/>
                <w:sz w:val="22"/>
                <w:szCs w:val="22"/>
              </w:rPr>
              <w:t>worth 60 ECTS</w:t>
            </w:r>
            <w:r w:rsidR="00ED5BAE">
              <w:rPr>
                <w:bCs/>
                <w:sz w:val="22"/>
                <w:szCs w:val="22"/>
              </w:rPr>
              <w:t xml:space="preserve"> credits</w:t>
            </w:r>
            <w:r w:rsidRPr="00ED5BAE">
              <w:rPr>
                <w:bCs/>
                <w:sz w:val="22"/>
                <w:szCs w:val="22"/>
              </w:rPr>
              <w:t>.</w:t>
            </w:r>
          </w:p>
          <w:p w14:paraId="7AA6CEAE" w14:textId="77777777" w:rsidR="008901C4" w:rsidRPr="00ED5BAE" w:rsidRDefault="008901C4" w:rsidP="007052A6">
            <w:pPr>
              <w:spacing w:line="276" w:lineRule="auto"/>
              <w:jc w:val="both"/>
              <w:rPr>
                <w:bCs/>
                <w:sz w:val="22"/>
                <w:szCs w:val="22"/>
              </w:rPr>
            </w:pPr>
          </w:p>
          <w:p w14:paraId="6C53E2BE" w14:textId="77777777" w:rsidR="008901C4" w:rsidRDefault="00ED5BAE" w:rsidP="007052A6">
            <w:pPr>
              <w:spacing w:line="276" w:lineRule="auto"/>
              <w:jc w:val="both"/>
              <w:rPr>
                <w:bCs/>
                <w:sz w:val="22"/>
                <w:szCs w:val="22"/>
              </w:rPr>
            </w:pPr>
            <w:r>
              <w:rPr>
                <w:bCs/>
                <w:sz w:val="22"/>
                <w:szCs w:val="22"/>
              </w:rPr>
              <w:t>All courses,</w:t>
            </w:r>
            <w:r w:rsidR="008901C4" w:rsidRPr="00ED5BAE">
              <w:rPr>
                <w:bCs/>
                <w:sz w:val="22"/>
                <w:szCs w:val="22"/>
              </w:rPr>
              <w:t xml:space="preserve"> except for the Academic Writing and </w:t>
            </w:r>
            <w:r>
              <w:rPr>
                <w:bCs/>
                <w:sz w:val="22"/>
                <w:szCs w:val="22"/>
              </w:rPr>
              <w:t>Internship, are</w:t>
            </w:r>
            <w:r w:rsidR="008901C4" w:rsidRPr="00ED5BAE">
              <w:rPr>
                <w:bCs/>
                <w:sz w:val="22"/>
                <w:szCs w:val="22"/>
              </w:rPr>
              <w:t xml:space="preserve"> worth 6 ECTS</w:t>
            </w:r>
            <w:r>
              <w:rPr>
                <w:bCs/>
                <w:sz w:val="22"/>
                <w:szCs w:val="22"/>
              </w:rPr>
              <w:t xml:space="preserve"> credits</w:t>
            </w:r>
            <w:r w:rsidR="008901C4" w:rsidRPr="00ED5BAE">
              <w:rPr>
                <w:bCs/>
                <w:sz w:val="22"/>
                <w:szCs w:val="22"/>
              </w:rPr>
              <w:t>. The</w:t>
            </w:r>
            <w:r>
              <w:rPr>
                <w:bCs/>
                <w:sz w:val="22"/>
                <w:szCs w:val="22"/>
              </w:rPr>
              <w:t xml:space="preserve"> two named </w:t>
            </w:r>
            <w:r w:rsidR="008901C4" w:rsidRPr="00ED5BAE">
              <w:rPr>
                <w:bCs/>
                <w:sz w:val="22"/>
                <w:szCs w:val="22"/>
              </w:rPr>
              <w:t xml:space="preserve">subjects </w:t>
            </w:r>
            <w:r>
              <w:rPr>
                <w:bCs/>
                <w:sz w:val="22"/>
                <w:szCs w:val="22"/>
              </w:rPr>
              <w:t xml:space="preserve">are </w:t>
            </w:r>
            <w:r w:rsidR="008901C4" w:rsidRPr="00ED5BAE">
              <w:rPr>
                <w:bCs/>
                <w:sz w:val="22"/>
                <w:szCs w:val="22"/>
              </w:rPr>
              <w:t xml:space="preserve">worth 3 ECTS. Master’s academic studies are completed with the preparation and </w:t>
            </w:r>
            <w:r w:rsidRPr="00ED5BAE">
              <w:rPr>
                <w:bCs/>
                <w:sz w:val="22"/>
                <w:szCs w:val="22"/>
              </w:rPr>
              <w:t>defence</w:t>
            </w:r>
            <w:r w:rsidR="008901C4" w:rsidRPr="00ED5BAE">
              <w:rPr>
                <w:bCs/>
                <w:sz w:val="22"/>
                <w:szCs w:val="22"/>
              </w:rPr>
              <w:t xml:space="preserve"> of a final thesis that is worth 12 ECTS. Detailed provisions on the application, conditions for </w:t>
            </w:r>
            <w:r>
              <w:rPr>
                <w:bCs/>
                <w:sz w:val="22"/>
                <w:szCs w:val="22"/>
              </w:rPr>
              <w:t xml:space="preserve">the </w:t>
            </w:r>
            <w:r w:rsidR="008901C4" w:rsidRPr="00ED5BAE">
              <w:rPr>
                <w:bCs/>
                <w:sz w:val="22"/>
                <w:szCs w:val="22"/>
              </w:rPr>
              <w:t xml:space="preserve">preparation and </w:t>
            </w:r>
            <w:r w:rsidRPr="00ED5BAE">
              <w:rPr>
                <w:bCs/>
                <w:sz w:val="22"/>
                <w:szCs w:val="22"/>
              </w:rPr>
              <w:t>defence</w:t>
            </w:r>
            <w:r w:rsidR="008901C4" w:rsidRPr="00ED5BAE">
              <w:rPr>
                <w:bCs/>
                <w:sz w:val="22"/>
                <w:szCs w:val="22"/>
              </w:rPr>
              <w:t xml:space="preserve"> of the final thesis are determined by the Statute and the Rulebook on Master's Academic Studies of the University of Belgrade </w:t>
            </w:r>
            <w:r>
              <w:rPr>
                <w:bCs/>
                <w:sz w:val="22"/>
                <w:szCs w:val="22"/>
              </w:rPr>
              <w:t>–</w:t>
            </w:r>
            <w:r w:rsidR="008901C4" w:rsidRPr="00ED5BAE">
              <w:rPr>
                <w:bCs/>
                <w:sz w:val="22"/>
                <w:szCs w:val="22"/>
              </w:rPr>
              <w:t xml:space="preserve"> Faculty of Political Science.</w:t>
            </w:r>
          </w:p>
          <w:p w14:paraId="692E84D6" w14:textId="77777777" w:rsidR="00ED5BAE" w:rsidRDefault="00ED5BAE" w:rsidP="007052A6">
            <w:pPr>
              <w:spacing w:line="276" w:lineRule="auto"/>
              <w:jc w:val="both"/>
              <w:rPr>
                <w:bCs/>
                <w:sz w:val="22"/>
                <w:szCs w:val="22"/>
              </w:rPr>
            </w:pPr>
          </w:p>
          <w:p w14:paraId="38AB02A6" w14:textId="77777777" w:rsidR="00ED5BAE" w:rsidRDefault="00ED5BAE" w:rsidP="007052A6">
            <w:pPr>
              <w:spacing w:line="276" w:lineRule="auto"/>
              <w:jc w:val="both"/>
              <w:rPr>
                <w:bCs/>
                <w:sz w:val="22"/>
                <w:szCs w:val="22"/>
              </w:rPr>
            </w:pPr>
          </w:p>
          <w:p w14:paraId="13916C47" w14:textId="77777777" w:rsidR="00ED5BAE" w:rsidRPr="00ED5BAE" w:rsidRDefault="00ED5BAE" w:rsidP="007052A6">
            <w:pPr>
              <w:spacing w:line="276" w:lineRule="auto"/>
              <w:jc w:val="both"/>
              <w:rPr>
                <w:bCs/>
                <w:sz w:val="22"/>
                <w:szCs w:val="22"/>
              </w:rPr>
            </w:pPr>
          </w:p>
          <w:p w14:paraId="4CF3AEB1" w14:textId="77777777" w:rsidR="008901C4" w:rsidRPr="00ED5BAE" w:rsidRDefault="008901C4" w:rsidP="007052A6">
            <w:pPr>
              <w:spacing w:line="276" w:lineRule="auto"/>
              <w:jc w:val="both"/>
              <w:rPr>
                <w:bCs/>
                <w:sz w:val="22"/>
                <w:szCs w:val="22"/>
              </w:rPr>
            </w:pPr>
          </w:p>
          <w:p w14:paraId="3B81A068" w14:textId="77777777" w:rsidR="008901C4" w:rsidRPr="00ED5BAE" w:rsidRDefault="008901C4" w:rsidP="007052A6">
            <w:pPr>
              <w:spacing w:line="276" w:lineRule="auto"/>
              <w:jc w:val="both"/>
              <w:rPr>
                <w:bCs/>
                <w:sz w:val="22"/>
                <w:szCs w:val="22"/>
              </w:rPr>
            </w:pPr>
            <w:r w:rsidRPr="00ED5BAE">
              <w:rPr>
                <w:bCs/>
                <w:sz w:val="22"/>
                <w:szCs w:val="22"/>
              </w:rPr>
              <w:t xml:space="preserve">Table 1: </w:t>
            </w:r>
            <w:r w:rsidR="00ED5BAE">
              <w:rPr>
                <w:bCs/>
                <w:sz w:val="22"/>
                <w:szCs w:val="22"/>
              </w:rPr>
              <w:t>Course List</w:t>
            </w:r>
          </w:p>
          <w:p w14:paraId="76F38307" w14:textId="77777777" w:rsidR="002E691E" w:rsidRPr="00ED5BAE" w:rsidRDefault="002E691E" w:rsidP="0084172A">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5984"/>
              <w:gridCol w:w="701"/>
              <w:gridCol w:w="1105"/>
              <w:gridCol w:w="783"/>
            </w:tblGrid>
            <w:tr w:rsidR="002E691E" w:rsidRPr="00ED5BAE" w14:paraId="391E8DA8" w14:textId="77777777" w:rsidTr="0084172A">
              <w:tc>
                <w:tcPr>
                  <w:tcW w:w="491" w:type="dxa"/>
                  <w:shd w:val="clear" w:color="auto" w:fill="auto"/>
                </w:tcPr>
                <w:p w14:paraId="76F6AE28" w14:textId="77777777" w:rsidR="002E691E" w:rsidRPr="00ED5BAE" w:rsidRDefault="008901C4" w:rsidP="0084172A">
                  <w:pPr>
                    <w:rPr>
                      <w:bCs/>
                      <w:sz w:val="22"/>
                      <w:szCs w:val="22"/>
                    </w:rPr>
                  </w:pPr>
                  <w:r w:rsidRPr="00ED5BAE">
                    <w:rPr>
                      <w:bCs/>
                      <w:sz w:val="22"/>
                      <w:szCs w:val="22"/>
                    </w:rPr>
                    <w:t>SN</w:t>
                  </w:r>
                </w:p>
              </w:tc>
              <w:tc>
                <w:tcPr>
                  <w:tcW w:w="5984" w:type="dxa"/>
                  <w:shd w:val="clear" w:color="auto" w:fill="auto"/>
                </w:tcPr>
                <w:p w14:paraId="7084363B" w14:textId="77777777" w:rsidR="002E691E" w:rsidRPr="00ED5BAE" w:rsidRDefault="008901C4" w:rsidP="0084172A">
                  <w:pPr>
                    <w:rPr>
                      <w:bCs/>
                      <w:sz w:val="22"/>
                      <w:szCs w:val="22"/>
                    </w:rPr>
                  </w:pPr>
                  <w:r w:rsidRPr="00ED5BAE">
                    <w:rPr>
                      <w:bCs/>
                      <w:sz w:val="22"/>
                      <w:szCs w:val="22"/>
                    </w:rPr>
                    <w:t>Subject Name</w:t>
                  </w:r>
                </w:p>
              </w:tc>
              <w:tc>
                <w:tcPr>
                  <w:tcW w:w="701" w:type="dxa"/>
                  <w:shd w:val="clear" w:color="auto" w:fill="auto"/>
                </w:tcPr>
                <w:p w14:paraId="1B215F76" w14:textId="77777777" w:rsidR="002E691E" w:rsidRPr="00ED5BAE" w:rsidRDefault="008901C4" w:rsidP="0084172A">
                  <w:pPr>
                    <w:rPr>
                      <w:bCs/>
                      <w:sz w:val="22"/>
                      <w:szCs w:val="22"/>
                    </w:rPr>
                  </w:pPr>
                  <w:r w:rsidRPr="00ED5BAE">
                    <w:rPr>
                      <w:bCs/>
                      <w:sz w:val="22"/>
                      <w:szCs w:val="22"/>
                    </w:rPr>
                    <w:t>C</w:t>
                  </w:r>
                  <w:r w:rsidR="002E691E" w:rsidRPr="00ED5BAE">
                    <w:rPr>
                      <w:bCs/>
                      <w:sz w:val="22"/>
                      <w:szCs w:val="22"/>
                    </w:rPr>
                    <w:t>/</w:t>
                  </w:r>
                  <w:r w:rsidRPr="00ED5BAE">
                    <w:rPr>
                      <w:bCs/>
                      <w:sz w:val="22"/>
                      <w:szCs w:val="22"/>
                    </w:rPr>
                    <w:t>E</w:t>
                  </w:r>
                </w:p>
              </w:tc>
              <w:tc>
                <w:tcPr>
                  <w:tcW w:w="1105" w:type="dxa"/>
                  <w:shd w:val="clear" w:color="auto" w:fill="auto"/>
                </w:tcPr>
                <w:p w14:paraId="6A57E63D" w14:textId="77777777" w:rsidR="002E691E" w:rsidRPr="00ED5BAE" w:rsidRDefault="008901C4" w:rsidP="0084172A">
                  <w:pPr>
                    <w:rPr>
                      <w:bCs/>
                      <w:sz w:val="22"/>
                      <w:szCs w:val="22"/>
                    </w:rPr>
                  </w:pPr>
                  <w:r w:rsidRPr="00ED5BAE">
                    <w:rPr>
                      <w:bCs/>
                      <w:sz w:val="22"/>
                      <w:szCs w:val="22"/>
                    </w:rPr>
                    <w:t>Semester</w:t>
                  </w:r>
                </w:p>
              </w:tc>
              <w:tc>
                <w:tcPr>
                  <w:tcW w:w="783" w:type="dxa"/>
                  <w:shd w:val="clear" w:color="auto" w:fill="auto"/>
                </w:tcPr>
                <w:p w14:paraId="4928B117" w14:textId="77777777" w:rsidR="002E691E" w:rsidRPr="00ED5BAE" w:rsidRDefault="008901C4" w:rsidP="0084172A">
                  <w:pPr>
                    <w:rPr>
                      <w:bCs/>
                      <w:sz w:val="22"/>
                      <w:szCs w:val="22"/>
                    </w:rPr>
                  </w:pPr>
                  <w:r w:rsidRPr="00ED5BAE">
                    <w:rPr>
                      <w:bCs/>
                      <w:sz w:val="22"/>
                      <w:szCs w:val="22"/>
                    </w:rPr>
                    <w:t>ECTS</w:t>
                  </w:r>
                </w:p>
              </w:tc>
            </w:tr>
            <w:tr w:rsidR="002E691E" w:rsidRPr="00ED5BAE" w14:paraId="00C9E638" w14:textId="77777777" w:rsidTr="0084172A">
              <w:tc>
                <w:tcPr>
                  <w:tcW w:w="491" w:type="dxa"/>
                  <w:shd w:val="clear" w:color="auto" w:fill="auto"/>
                </w:tcPr>
                <w:p w14:paraId="642D38C0" w14:textId="77777777" w:rsidR="002E691E" w:rsidRPr="00ED5BAE" w:rsidRDefault="002E691E" w:rsidP="0084172A">
                  <w:pPr>
                    <w:rPr>
                      <w:bCs/>
                      <w:sz w:val="22"/>
                      <w:szCs w:val="22"/>
                    </w:rPr>
                  </w:pPr>
                  <w:r w:rsidRPr="00ED5BAE">
                    <w:rPr>
                      <w:bCs/>
                      <w:sz w:val="22"/>
                      <w:szCs w:val="22"/>
                    </w:rPr>
                    <w:t>1.</w:t>
                  </w:r>
                </w:p>
              </w:tc>
              <w:tc>
                <w:tcPr>
                  <w:tcW w:w="5984" w:type="dxa"/>
                  <w:shd w:val="clear" w:color="auto" w:fill="auto"/>
                </w:tcPr>
                <w:p w14:paraId="35E70BF8" w14:textId="77777777" w:rsidR="002E691E" w:rsidRPr="00ED5BAE" w:rsidRDefault="008901C4" w:rsidP="0084172A">
                  <w:pPr>
                    <w:rPr>
                      <w:bCs/>
                      <w:sz w:val="22"/>
                      <w:szCs w:val="22"/>
                    </w:rPr>
                  </w:pPr>
                  <w:r w:rsidRPr="00ED5BAE">
                    <w:rPr>
                      <w:bCs/>
                      <w:sz w:val="22"/>
                      <w:szCs w:val="22"/>
                    </w:rPr>
                    <w:t>Critical Security Studies</w:t>
                  </w:r>
                </w:p>
              </w:tc>
              <w:tc>
                <w:tcPr>
                  <w:tcW w:w="701" w:type="dxa"/>
                  <w:shd w:val="clear" w:color="auto" w:fill="auto"/>
                </w:tcPr>
                <w:p w14:paraId="7BC30A59"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0470EFB2"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7BA840C6" w14:textId="77777777" w:rsidR="002E691E" w:rsidRPr="00ED5BAE" w:rsidRDefault="002E691E" w:rsidP="0084172A">
                  <w:pPr>
                    <w:rPr>
                      <w:bCs/>
                      <w:sz w:val="22"/>
                      <w:szCs w:val="22"/>
                    </w:rPr>
                  </w:pPr>
                  <w:r w:rsidRPr="00ED5BAE">
                    <w:rPr>
                      <w:bCs/>
                      <w:sz w:val="22"/>
                      <w:szCs w:val="22"/>
                    </w:rPr>
                    <w:t>6</w:t>
                  </w:r>
                </w:p>
              </w:tc>
            </w:tr>
            <w:tr w:rsidR="002E691E" w:rsidRPr="00ED5BAE" w14:paraId="12455A64" w14:textId="77777777" w:rsidTr="0084172A">
              <w:tc>
                <w:tcPr>
                  <w:tcW w:w="491" w:type="dxa"/>
                  <w:shd w:val="clear" w:color="auto" w:fill="auto"/>
                </w:tcPr>
                <w:p w14:paraId="5C91903D" w14:textId="77777777" w:rsidR="002E691E" w:rsidRPr="00ED5BAE" w:rsidRDefault="002E691E" w:rsidP="0084172A">
                  <w:pPr>
                    <w:rPr>
                      <w:bCs/>
                      <w:sz w:val="22"/>
                      <w:szCs w:val="22"/>
                    </w:rPr>
                  </w:pPr>
                  <w:r w:rsidRPr="00ED5BAE">
                    <w:rPr>
                      <w:bCs/>
                      <w:sz w:val="22"/>
                      <w:szCs w:val="22"/>
                    </w:rPr>
                    <w:t>2.</w:t>
                  </w:r>
                </w:p>
              </w:tc>
              <w:tc>
                <w:tcPr>
                  <w:tcW w:w="5984" w:type="dxa"/>
                  <w:shd w:val="clear" w:color="auto" w:fill="auto"/>
                </w:tcPr>
                <w:p w14:paraId="57576035" w14:textId="77777777" w:rsidR="002E691E" w:rsidRPr="00ED5BAE" w:rsidRDefault="00CE2247" w:rsidP="0084172A">
                  <w:pPr>
                    <w:rPr>
                      <w:bCs/>
                      <w:sz w:val="22"/>
                      <w:szCs w:val="22"/>
                    </w:rPr>
                  </w:pPr>
                  <w:r w:rsidRPr="00ED5BAE">
                    <w:rPr>
                      <w:bCs/>
                      <w:sz w:val="22"/>
                      <w:szCs w:val="22"/>
                    </w:rPr>
                    <w:t>Critical Approaches to Peacebuilding</w:t>
                  </w:r>
                </w:p>
              </w:tc>
              <w:tc>
                <w:tcPr>
                  <w:tcW w:w="701" w:type="dxa"/>
                  <w:shd w:val="clear" w:color="auto" w:fill="auto"/>
                </w:tcPr>
                <w:p w14:paraId="4E12B3B6"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3E851A85"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13572C26" w14:textId="77777777" w:rsidR="002E691E" w:rsidRPr="00ED5BAE" w:rsidRDefault="002E691E" w:rsidP="0084172A">
                  <w:pPr>
                    <w:rPr>
                      <w:bCs/>
                      <w:sz w:val="22"/>
                      <w:szCs w:val="22"/>
                    </w:rPr>
                  </w:pPr>
                  <w:r w:rsidRPr="00ED5BAE">
                    <w:rPr>
                      <w:bCs/>
                      <w:sz w:val="22"/>
                      <w:szCs w:val="22"/>
                    </w:rPr>
                    <w:t>6</w:t>
                  </w:r>
                </w:p>
              </w:tc>
            </w:tr>
            <w:tr w:rsidR="002E691E" w:rsidRPr="00ED5BAE" w14:paraId="0296FA12" w14:textId="77777777" w:rsidTr="0084172A">
              <w:tc>
                <w:tcPr>
                  <w:tcW w:w="491" w:type="dxa"/>
                  <w:shd w:val="clear" w:color="auto" w:fill="auto"/>
                </w:tcPr>
                <w:p w14:paraId="09A964BB" w14:textId="77777777" w:rsidR="002E691E" w:rsidRPr="00ED5BAE" w:rsidRDefault="002E691E" w:rsidP="0084172A">
                  <w:pPr>
                    <w:rPr>
                      <w:bCs/>
                      <w:sz w:val="22"/>
                      <w:szCs w:val="22"/>
                    </w:rPr>
                  </w:pPr>
                  <w:r w:rsidRPr="00ED5BAE">
                    <w:rPr>
                      <w:bCs/>
                      <w:sz w:val="22"/>
                      <w:szCs w:val="22"/>
                    </w:rPr>
                    <w:t>3.</w:t>
                  </w:r>
                </w:p>
              </w:tc>
              <w:tc>
                <w:tcPr>
                  <w:tcW w:w="5984" w:type="dxa"/>
                  <w:shd w:val="clear" w:color="auto" w:fill="auto"/>
                </w:tcPr>
                <w:p w14:paraId="428A0877" w14:textId="77777777" w:rsidR="002E691E" w:rsidRPr="00ED5BAE" w:rsidRDefault="008901C4" w:rsidP="0084172A">
                  <w:pPr>
                    <w:rPr>
                      <w:bCs/>
                      <w:sz w:val="22"/>
                      <w:szCs w:val="22"/>
                    </w:rPr>
                  </w:pPr>
                  <w:r w:rsidRPr="00ED5BAE">
                    <w:rPr>
                      <w:bCs/>
                      <w:sz w:val="22"/>
                      <w:szCs w:val="22"/>
                    </w:rPr>
                    <w:t>Joint Project</w:t>
                  </w:r>
                </w:p>
              </w:tc>
              <w:tc>
                <w:tcPr>
                  <w:tcW w:w="701" w:type="dxa"/>
                  <w:shd w:val="clear" w:color="auto" w:fill="auto"/>
                </w:tcPr>
                <w:p w14:paraId="44738F5A"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204F4C89"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1D37D945" w14:textId="77777777" w:rsidR="002E691E" w:rsidRPr="00ED5BAE" w:rsidRDefault="002E691E" w:rsidP="0084172A">
                  <w:pPr>
                    <w:rPr>
                      <w:bCs/>
                      <w:sz w:val="22"/>
                      <w:szCs w:val="22"/>
                    </w:rPr>
                  </w:pPr>
                  <w:r w:rsidRPr="00ED5BAE">
                    <w:rPr>
                      <w:bCs/>
                      <w:sz w:val="22"/>
                      <w:szCs w:val="22"/>
                    </w:rPr>
                    <w:t>6</w:t>
                  </w:r>
                </w:p>
              </w:tc>
            </w:tr>
            <w:tr w:rsidR="002E691E" w:rsidRPr="00ED5BAE" w14:paraId="109CB1C0" w14:textId="77777777" w:rsidTr="0084172A">
              <w:tc>
                <w:tcPr>
                  <w:tcW w:w="491" w:type="dxa"/>
                  <w:shd w:val="clear" w:color="auto" w:fill="auto"/>
                </w:tcPr>
                <w:p w14:paraId="75043B62" w14:textId="77777777" w:rsidR="002E691E" w:rsidRPr="00ED5BAE" w:rsidRDefault="002E691E" w:rsidP="0084172A">
                  <w:pPr>
                    <w:rPr>
                      <w:bCs/>
                      <w:sz w:val="22"/>
                      <w:szCs w:val="22"/>
                    </w:rPr>
                  </w:pPr>
                  <w:r w:rsidRPr="00ED5BAE">
                    <w:rPr>
                      <w:bCs/>
                      <w:sz w:val="22"/>
                      <w:szCs w:val="22"/>
                    </w:rPr>
                    <w:t>4.</w:t>
                  </w:r>
                </w:p>
              </w:tc>
              <w:tc>
                <w:tcPr>
                  <w:tcW w:w="5984" w:type="dxa"/>
                  <w:shd w:val="clear" w:color="auto" w:fill="auto"/>
                </w:tcPr>
                <w:p w14:paraId="3E671D4F" w14:textId="77777777" w:rsidR="002E691E" w:rsidRPr="00ED5BAE" w:rsidRDefault="008901C4" w:rsidP="0084172A">
                  <w:pPr>
                    <w:rPr>
                      <w:bCs/>
                      <w:sz w:val="22"/>
                      <w:szCs w:val="22"/>
                    </w:rPr>
                  </w:pPr>
                  <w:r w:rsidRPr="00ED5BAE">
                    <w:rPr>
                      <w:bCs/>
                      <w:sz w:val="22"/>
                      <w:szCs w:val="22"/>
                    </w:rPr>
                    <w:t>European Security</w:t>
                  </w:r>
                </w:p>
              </w:tc>
              <w:tc>
                <w:tcPr>
                  <w:tcW w:w="701" w:type="dxa"/>
                  <w:shd w:val="clear" w:color="auto" w:fill="auto"/>
                </w:tcPr>
                <w:p w14:paraId="14DC301A"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5E2E0519"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26867E01" w14:textId="77777777" w:rsidR="002E691E" w:rsidRPr="00ED5BAE" w:rsidRDefault="002E691E" w:rsidP="0084172A">
                  <w:pPr>
                    <w:rPr>
                      <w:bCs/>
                      <w:sz w:val="22"/>
                      <w:szCs w:val="22"/>
                    </w:rPr>
                  </w:pPr>
                  <w:r w:rsidRPr="00ED5BAE">
                    <w:rPr>
                      <w:bCs/>
                      <w:sz w:val="22"/>
                      <w:szCs w:val="22"/>
                    </w:rPr>
                    <w:t>6</w:t>
                  </w:r>
                </w:p>
              </w:tc>
            </w:tr>
            <w:tr w:rsidR="002E691E" w:rsidRPr="00ED5BAE" w14:paraId="425902FE" w14:textId="77777777" w:rsidTr="0084172A">
              <w:tc>
                <w:tcPr>
                  <w:tcW w:w="491" w:type="dxa"/>
                  <w:shd w:val="clear" w:color="auto" w:fill="auto"/>
                </w:tcPr>
                <w:p w14:paraId="665BCDDE" w14:textId="77777777" w:rsidR="002E691E" w:rsidRPr="00ED5BAE" w:rsidRDefault="002E691E" w:rsidP="0084172A">
                  <w:pPr>
                    <w:rPr>
                      <w:bCs/>
                      <w:sz w:val="22"/>
                      <w:szCs w:val="22"/>
                    </w:rPr>
                  </w:pPr>
                  <w:r w:rsidRPr="00ED5BAE">
                    <w:rPr>
                      <w:bCs/>
                      <w:sz w:val="22"/>
                      <w:szCs w:val="22"/>
                    </w:rPr>
                    <w:t>5.</w:t>
                  </w:r>
                </w:p>
              </w:tc>
              <w:tc>
                <w:tcPr>
                  <w:tcW w:w="5984" w:type="dxa"/>
                  <w:shd w:val="clear" w:color="auto" w:fill="auto"/>
                </w:tcPr>
                <w:p w14:paraId="6AF5A38C" w14:textId="77777777" w:rsidR="002E691E" w:rsidRPr="00ED5BAE" w:rsidRDefault="008901C4" w:rsidP="0084172A">
                  <w:pPr>
                    <w:rPr>
                      <w:bCs/>
                      <w:sz w:val="22"/>
                      <w:szCs w:val="22"/>
                    </w:rPr>
                  </w:pPr>
                  <w:r w:rsidRPr="00ED5BAE">
                    <w:rPr>
                      <w:bCs/>
                      <w:sz w:val="22"/>
                      <w:szCs w:val="22"/>
                    </w:rPr>
                    <w:t>Security Sector Governance</w:t>
                  </w:r>
                </w:p>
              </w:tc>
              <w:tc>
                <w:tcPr>
                  <w:tcW w:w="701" w:type="dxa"/>
                  <w:shd w:val="clear" w:color="auto" w:fill="auto"/>
                </w:tcPr>
                <w:p w14:paraId="6C903342"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730B5F7D"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165B29A3" w14:textId="77777777" w:rsidR="002E691E" w:rsidRPr="00ED5BAE" w:rsidRDefault="002E691E" w:rsidP="0084172A">
                  <w:pPr>
                    <w:rPr>
                      <w:bCs/>
                      <w:sz w:val="22"/>
                      <w:szCs w:val="22"/>
                    </w:rPr>
                  </w:pPr>
                  <w:r w:rsidRPr="00ED5BAE">
                    <w:rPr>
                      <w:bCs/>
                      <w:sz w:val="22"/>
                      <w:szCs w:val="22"/>
                    </w:rPr>
                    <w:t>6</w:t>
                  </w:r>
                </w:p>
              </w:tc>
            </w:tr>
            <w:tr w:rsidR="002E691E" w:rsidRPr="00ED5BAE" w14:paraId="307AB12D" w14:textId="77777777" w:rsidTr="0084172A">
              <w:tc>
                <w:tcPr>
                  <w:tcW w:w="491" w:type="dxa"/>
                  <w:shd w:val="clear" w:color="auto" w:fill="auto"/>
                </w:tcPr>
                <w:p w14:paraId="6BD4ADA0" w14:textId="77777777" w:rsidR="002E691E" w:rsidRPr="00ED5BAE" w:rsidRDefault="002E691E" w:rsidP="0084172A">
                  <w:pPr>
                    <w:rPr>
                      <w:bCs/>
                      <w:sz w:val="22"/>
                      <w:szCs w:val="22"/>
                    </w:rPr>
                  </w:pPr>
                  <w:r w:rsidRPr="00ED5BAE">
                    <w:rPr>
                      <w:bCs/>
                      <w:sz w:val="22"/>
                      <w:szCs w:val="22"/>
                    </w:rPr>
                    <w:t>6.</w:t>
                  </w:r>
                </w:p>
              </w:tc>
              <w:tc>
                <w:tcPr>
                  <w:tcW w:w="5984" w:type="dxa"/>
                  <w:shd w:val="clear" w:color="auto" w:fill="auto"/>
                </w:tcPr>
                <w:p w14:paraId="5915CDC8" w14:textId="77777777" w:rsidR="002E691E" w:rsidRPr="00ED5BAE" w:rsidRDefault="00CE2247" w:rsidP="0084172A">
                  <w:pPr>
                    <w:rPr>
                      <w:bCs/>
                      <w:sz w:val="22"/>
                      <w:szCs w:val="22"/>
                    </w:rPr>
                  </w:pPr>
                  <w:r w:rsidRPr="00ED5BAE">
                    <w:rPr>
                      <w:b/>
                      <w:bCs/>
                      <w:sz w:val="22"/>
                      <w:szCs w:val="22"/>
                    </w:rPr>
                    <w:t> </w:t>
                  </w:r>
                  <w:r w:rsidRPr="00ED5BAE">
                    <w:rPr>
                      <w:bCs/>
                      <w:sz w:val="22"/>
                      <w:szCs w:val="22"/>
                    </w:rPr>
                    <w:t xml:space="preserve">Failed States and </w:t>
                  </w:r>
                  <w:proofErr w:type="spellStart"/>
                  <w:r w:rsidRPr="00ED5BAE">
                    <w:rPr>
                      <w:bCs/>
                      <w:sz w:val="22"/>
                      <w:szCs w:val="22"/>
                    </w:rPr>
                    <w:t>Statebuilding</w:t>
                  </w:r>
                  <w:proofErr w:type="spellEnd"/>
                </w:p>
              </w:tc>
              <w:tc>
                <w:tcPr>
                  <w:tcW w:w="701" w:type="dxa"/>
                  <w:shd w:val="clear" w:color="auto" w:fill="auto"/>
                </w:tcPr>
                <w:p w14:paraId="348458D5"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5450C1CA"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39273721" w14:textId="77777777" w:rsidR="002E691E" w:rsidRPr="00ED5BAE" w:rsidRDefault="002E691E" w:rsidP="0084172A">
                  <w:pPr>
                    <w:rPr>
                      <w:bCs/>
                      <w:sz w:val="22"/>
                      <w:szCs w:val="22"/>
                    </w:rPr>
                  </w:pPr>
                  <w:r w:rsidRPr="00ED5BAE">
                    <w:rPr>
                      <w:bCs/>
                      <w:sz w:val="22"/>
                      <w:szCs w:val="22"/>
                    </w:rPr>
                    <w:t>6</w:t>
                  </w:r>
                </w:p>
              </w:tc>
            </w:tr>
            <w:tr w:rsidR="002E691E" w:rsidRPr="00ED5BAE" w14:paraId="7313C64F" w14:textId="77777777" w:rsidTr="0084172A">
              <w:tc>
                <w:tcPr>
                  <w:tcW w:w="491" w:type="dxa"/>
                  <w:shd w:val="clear" w:color="auto" w:fill="auto"/>
                </w:tcPr>
                <w:p w14:paraId="6DEBCA0F" w14:textId="77777777" w:rsidR="002E691E" w:rsidRPr="00ED5BAE" w:rsidRDefault="002E691E" w:rsidP="0084172A">
                  <w:pPr>
                    <w:rPr>
                      <w:bCs/>
                      <w:sz w:val="22"/>
                      <w:szCs w:val="22"/>
                    </w:rPr>
                  </w:pPr>
                  <w:r w:rsidRPr="00ED5BAE">
                    <w:rPr>
                      <w:bCs/>
                      <w:sz w:val="22"/>
                      <w:szCs w:val="22"/>
                    </w:rPr>
                    <w:t>7.</w:t>
                  </w:r>
                </w:p>
              </w:tc>
              <w:tc>
                <w:tcPr>
                  <w:tcW w:w="5984" w:type="dxa"/>
                  <w:shd w:val="clear" w:color="auto" w:fill="auto"/>
                </w:tcPr>
                <w:p w14:paraId="09B3A2EE" w14:textId="77777777" w:rsidR="002E691E" w:rsidRPr="00ED5BAE" w:rsidRDefault="00ED5BAE" w:rsidP="0084172A">
                  <w:pPr>
                    <w:rPr>
                      <w:bCs/>
                      <w:sz w:val="22"/>
                      <w:szCs w:val="22"/>
                    </w:rPr>
                  </w:pPr>
                  <w:r>
                    <w:rPr>
                      <w:bCs/>
                      <w:sz w:val="22"/>
                      <w:szCs w:val="22"/>
                    </w:rPr>
                    <w:t>Regional Peace and Security Through Cinema</w:t>
                  </w:r>
                </w:p>
              </w:tc>
              <w:tc>
                <w:tcPr>
                  <w:tcW w:w="701" w:type="dxa"/>
                  <w:shd w:val="clear" w:color="auto" w:fill="auto"/>
                </w:tcPr>
                <w:p w14:paraId="4B7E3324"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437CCC23"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25B02F50" w14:textId="77777777" w:rsidR="002E691E" w:rsidRPr="00ED5BAE" w:rsidRDefault="002E691E" w:rsidP="0084172A">
                  <w:pPr>
                    <w:rPr>
                      <w:bCs/>
                      <w:sz w:val="22"/>
                      <w:szCs w:val="22"/>
                    </w:rPr>
                  </w:pPr>
                  <w:r w:rsidRPr="00ED5BAE">
                    <w:rPr>
                      <w:bCs/>
                      <w:sz w:val="22"/>
                      <w:szCs w:val="22"/>
                    </w:rPr>
                    <w:t>6</w:t>
                  </w:r>
                </w:p>
              </w:tc>
            </w:tr>
            <w:tr w:rsidR="002E691E" w:rsidRPr="00ED5BAE" w14:paraId="56F3DDCE" w14:textId="77777777" w:rsidTr="0084172A">
              <w:tc>
                <w:tcPr>
                  <w:tcW w:w="491" w:type="dxa"/>
                  <w:shd w:val="clear" w:color="auto" w:fill="auto"/>
                </w:tcPr>
                <w:p w14:paraId="58ABB205" w14:textId="77777777" w:rsidR="002E691E" w:rsidRPr="00ED5BAE" w:rsidRDefault="002E691E" w:rsidP="0084172A">
                  <w:pPr>
                    <w:rPr>
                      <w:bCs/>
                      <w:sz w:val="22"/>
                      <w:szCs w:val="22"/>
                    </w:rPr>
                  </w:pPr>
                  <w:r w:rsidRPr="00ED5BAE">
                    <w:rPr>
                      <w:bCs/>
                      <w:sz w:val="22"/>
                      <w:szCs w:val="22"/>
                    </w:rPr>
                    <w:t>8.</w:t>
                  </w:r>
                </w:p>
              </w:tc>
              <w:tc>
                <w:tcPr>
                  <w:tcW w:w="5984" w:type="dxa"/>
                  <w:shd w:val="clear" w:color="auto" w:fill="auto"/>
                </w:tcPr>
                <w:p w14:paraId="4DD94441" w14:textId="77777777" w:rsidR="002E691E" w:rsidRPr="00ED5BAE" w:rsidRDefault="00CE2247" w:rsidP="0084172A">
                  <w:pPr>
                    <w:rPr>
                      <w:bCs/>
                      <w:sz w:val="22"/>
                      <w:szCs w:val="22"/>
                    </w:rPr>
                  </w:pPr>
                  <w:r w:rsidRPr="00ED5BAE">
                    <w:rPr>
                      <w:bCs/>
                      <w:sz w:val="22"/>
                      <w:szCs w:val="22"/>
                    </w:rPr>
                    <w:t>Disintegration of Yugoslavia and post-Yugoslav Wars</w:t>
                  </w:r>
                </w:p>
              </w:tc>
              <w:tc>
                <w:tcPr>
                  <w:tcW w:w="701" w:type="dxa"/>
                  <w:shd w:val="clear" w:color="auto" w:fill="auto"/>
                </w:tcPr>
                <w:p w14:paraId="231C54AC"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10E902E9"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56214F81" w14:textId="77777777" w:rsidR="002E691E" w:rsidRPr="00ED5BAE" w:rsidRDefault="002E691E" w:rsidP="0084172A">
                  <w:pPr>
                    <w:rPr>
                      <w:bCs/>
                      <w:sz w:val="22"/>
                      <w:szCs w:val="22"/>
                    </w:rPr>
                  </w:pPr>
                  <w:r w:rsidRPr="00ED5BAE">
                    <w:rPr>
                      <w:bCs/>
                      <w:sz w:val="22"/>
                      <w:szCs w:val="22"/>
                    </w:rPr>
                    <w:t>6</w:t>
                  </w:r>
                </w:p>
              </w:tc>
            </w:tr>
            <w:tr w:rsidR="002E691E" w:rsidRPr="00ED5BAE" w14:paraId="03534ACC" w14:textId="77777777" w:rsidTr="0084172A">
              <w:tc>
                <w:tcPr>
                  <w:tcW w:w="491" w:type="dxa"/>
                  <w:shd w:val="clear" w:color="auto" w:fill="auto"/>
                </w:tcPr>
                <w:p w14:paraId="64910EC9" w14:textId="77777777" w:rsidR="002E691E" w:rsidRPr="00ED5BAE" w:rsidRDefault="002E691E" w:rsidP="0084172A">
                  <w:pPr>
                    <w:rPr>
                      <w:bCs/>
                      <w:sz w:val="22"/>
                      <w:szCs w:val="22"/>
                    </w:rPr>
                  </w:pPr>
                  <w:r w:rsidRPr="00ED5BAE">
                    <w:rPr>
                      <w:bCs/>
                      <w:sz w:val="22"/>
                      <w:szCs w:val="22"/>
                    </w:rPr>
                    <w:t>9.</w:t>
                  </w:r>
                </w:p>
              </w:tc>
              <w:tc>
                <w:tcPr>
                  <w:tcW w:w="5984" w:type="dxa"/>
                  <w:shd w:val="clear" w:color="auto" w:fill="auto"/>
                </w:tcPr>
                <w:p w14:paraId="2BF124E4" w14:textId="77777777" w:rsidR="002E691E" w:rsidRPr="00ED5BAE" w:rsidRDefault="008901C4" w:rsidP="0084172A">
                  <w:pPr>
                    <w:rPr>
                      <w:bCs/>
                      <w:sz w:val="22"/>
                      <w:szCs w:val="22"/>
                    </w:rPr>
                  </w:pPr>
                  <w:r w:rsidRPr="00ED5BAE">
                    <w:rPr>
                      <w:bCs/>
                      <w:sz w:val="22"/>
                      <w:szCs w:val="22"/>
                    </w:rPr>
                    <w:t>Democratization</w:t>
                  </w:r>
                </w:p>
              </w:tc>
              <w:tc>
                <w:tcPr>
                  <w:tcW w:w="701" w:type="dxa"/>
                  <w:shd w:val="clear" w:color="auto" w:fill="auto"/>
                </w:tcPr>
                <w:p w14:paraId="5D20F992"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55133F76" w14:textId="77777777" w:rsidR="002E691E" w:rsidRPr="00ED5BAE" w:rsidRDefault="002E691E" w:rsidP="0084172A">
                  <w:pPr>
                    <w:rPr>
                      <w:bCs/>
                      <w:sz w:val="22"/>
                      <w:szCs w:val="22"/>
                    </w:rPr>
                  </w:pPr>
                  <w:r w:rsidRPr="00ED5BAE">
                    <w:rPr>
                      <w:bCs/>
                      <w:sz w:val="22"/>
                      <w:szCs w:val="22"/>
                    </w:rPr>
                    <w:t>I</w:t>
                  </w:r>
                </w:p>
              </w:tc>
              <w:tc>
                <w:tcPr>
                  <w:tcW w:w="783" w:type="dxa"/>
                  <w:shd w:val="clear" w:color="auto" w:fill="auto"/>
                </w:tcPr>
                <w:p w14:paraId="5E768182" w14:textId="77777777" w:rsidR="002E691E" w:rsidRPr="00ED5BAE" w:rsidRDefault="002E691E" w:rsidP="0084172A">
                  <w:pPr>
                    <w:rPr>
                      <w:bCs/>
                      <w:sz w:val="22"/>
                      <w:szCs w:val="22"/>
                    </w:rPr>
                  </w:pPr>
                  <w:r w:rsidRPr="00ED5BAE">
                    <w:rPr>
                      <w:bCs/>
                      <w:sz w:val="22"/>
                      <w:szCs w:val="22"/>
                    </w:rPr>
                    <w:t>6</w:t>
                  </w:r>
                </w:p>
              </w:tc>
            </w:tr>
            <w:tr w:rsidR="002E691E" w:rsidRPr="00ED5BAE" w14:paraId="43B99D20" w14:textId="77777777" w:rsidTr="0084172A">
              <w:tc>
                <w:tcPr>
                  <w:tcW w:w="491" w:type="dxa"/>
                  <w:shd w:val="clear" w:color="auto" w:fill="auto"/>
                </w:tcPr>
                <w:p w14:paraId="2D691D2C" w14:textId="77777777" w:rsidR="002E691E" w:rsidRPr="00ED5BAE" w:rsidRDefault="002E691E" w:rsidP="0084172A">
                  <w:pPr>
                    <w:rPr>
                      <w:bCs/>
                      <w:sz w:val="22"/>
                      <w:szCs w:val="22"/>
                    </w:rPr>
                  </w:pPr>
                  <w:r w:rsidRPr="00ED5BAE">
                    <w:rPr>
                      <w:bCs/>
                      <w:sz w:val="22"/>
                      <w:szCs w:val="22"/>
                    </w:rPr>
                    <w:t>10.</w:t>
                  </w:r>
                </w:p>
              </w:tc>
              <w:tc>
                <w:tcPr>
                  <w:tcW w:w="5984" w:type="dxa"/>
                  <w:shd w:val="clear" w:color="auto" w:fill="auto"/>
                </w:tcPr>
                <w:p w14:paraId="3490E925" w14:textId="77777777" w:rsidR="002E691E" w:rsidRPr="00ED5BAE" w:rsidRDefault="00CE2247" w:rsidP="0084172A">
                  <w:pPr>
                    <w:rPr>
                      <w:bCs/>
                      <w:sz w:val="22"/>
                      <w:szCs w:val="22"/>
                    </w:rPr>
                  </w:pPr>
                  <w:r w:rsidRPr="00ED5BAE">
                    <w:rPr>
                      <w:bCs/>
                      <w:sz w:val="22"/>
                      <w:szCs w:val="22"/>
                    </w:rPr>
                    <w:t xml:space="preserve">Development – Approaches, </w:t>
                  </w:r>
                  <w:r w:rsidR="00ED5BAE" w:rsidRPr="00ED5BAE">
                    <w:rPr>
                      <w:bCs/>
                      <w:sz w:val="22"/>
                      <w:szCs w:val="22"/>
                    </w:rPr>
                    <w:t>Actors,</w:t>
                  </w:r>
                  <w:r w:rsidRPr="00ED5BAE">
                    <w:rPr>
                      <w:bCs/>
                      <w:sz w:val="22"/>
                      <w:szCs w:val="22"/>
                    </w:rPr>
                    <w:t xml:space="preserve"> and Issues </w:t>
                  </w:r>
                </w:p>
              </w:tc>
              <w:tc>
                <w:tcPr>
                  <w:tcW w:w="701" w:type="dxa"/>
                  <w:shd w:val="clear" w:color="auto" w:fill="auto"/>
                </w:tcPr>
                <w:p w14:paraId="364CF7D9"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41CD1DA4"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74F7064D" w14:textId="77777777" w:rsidR="002E691E" w:rsidRPr="00ED5BAE" w:rsidRDefault="002E691E" w:rsidP="0084172A">
                  <w:pPr>
                    <w:rPr>
                      <w:bCs/>
                      <w:sz w:val="22"/>
                      <w:szCs w:val="22"/>
                    </w:rPr>
                  </w:pPr>
                  <w:r w:rsidRPr="00ED5BAE">
                    <w:rPr>
                      <w:bCs/>
                      <w:sz w:val="22"/>
                      <w:szCs w:val="22"/>
                    </w:rPr>
                    <w:t>6</w:t>
                  </w:r>
                </w:p>
              </w:tc>
            </w:tr>
            <w:tr w:rsidR="002E691E" w:rsidRPr="00ED5BAE" w14:paraId="3A8522B2" w14:textId="77777777" w:rsidTr="0084172A">
              <w:tc>
                <w:tcPr>
                  <w:tcW w:w="491" w:type="dxa"/>
                  <w:shd w:val="clear" w:color="auto" w:fill="auto"/>
                </w:tcPr>
                <w:p w14:paraId="42CDB6DB" w14:textId="77777777" w:rsidR="002E691E" w:rsidRPr="00ED5BAE" w:rsidRDefault="002E691E" w:rsidP="0084172A">
                  <w:pPr>
                    <w:rPr>
                      <w:bCs/>
                      <w:sz w:val="22"/>
                      <w:szCs w:val="22"/>
                    </w:rPr>
                  </w:pPr>
                  <w:r w:rsidRPr="00ED5BAE">
                    <w:rPr>
                      <w:bCs/>
                      <w:sz w:val="22"/>
                      <w:szCs w:val="22"/>
                    </w:rPr>
                    <w:t>11.</w:t>
                  </w:r>
                </w:p>
              </w:tc>
              <w:tc>
                <w:tcPr>
                  <w:tcW w:w="5984" w:type="dxa"/>
                  <w:shd w:val="clear" w:color="auto" w:fill="auto"/>
                </w:tcPr>
                <w:p w14:paraId="68ECCE6A" w14:textId="77777777" w:rsidR="002E691E" w:rsidRPr="00ED5BAE" w:rsidRDefault="008901C4" w:rsidP="0084172A">
                  <w:pPr>
                    <w:rPr>
                      <w:bCs/>
                      <w:sz w:val="22"/>
                      <w:szCs w:val="22"/>
                    </w:rPr>
                  </w:pPr>
                  <w:r w:rsidRPr="00ED5BAE">
                    <w:rPr>
                      <w:bCs/>
                      <w:sz w:val="22"/>
                      <w:szCs w:val="22"/>
                    </w:rPr>
                    <w:t>Academic Writing</w:t>
                  </w:r>
                </w:p>
              </w:tc>
              <w:tc>
                <w:tcPr>
                  <w:tcW w:w="701" w:type="dxa"/>
                  <w:shd w:val="clear" w:color="auto" w:fill="auto"/>
                </w:tcPr>
                <w:p w14:paraId="5FB7B70F"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25F6B2A3"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042FD82F" w14:textId="77777777" w:rsidR="002E691E" w:rsidRPr="00ED5BAE" w:rsidRDefault="002E691E" w:rsidP="0084172A">
                  <w:pPr>
                    <w:rPr>
                      <w:bCs/>
                      <w:sz w:val="22"/>
                      <w:szCs w:val="22"/>
                    </w:rPr>
                  </w:pPr>
                  <w:r w:rsidRPr="00ED5BAE">
                    <w:rPr>
                      <w:bCs/>
                      <w:sz w:val="22"/>
                      <w:szCs w:val="22"/>
                    </w:rPr>
                    <w:t>3</w:t>
                  </w:r>
                </w:p>
              </w:tc>
            </w:tr>
            <w:tr w:rsidR="002E691E" w:rsidRPr="00ED5BAE" w14:paraId="58346D20" w14:textId="77777777" w:rsidTr="0084172A">
              <w:tc>
                <w:tcPr>
                  <w:tcW w:w="491" w:type="dxa"/>
                  <w:shd w:val="clear" w:color="auto" w:fill="auto"/>
                </w:tcPr>
                <w:p w14:paraId="2090D32B" w14:textId="77777777" w:rsidR="002E691E" w:rsidRPr="00ED5BAE" w:rsidRDefault="002E691E" w:rsidP="0084172A">
                  <w:pPr>
                    <w:rPr>
                      <w:bCs/>
                      <w:sz w:val="22"/>
                      <w:szCs w:val="22"/>
                    </w:rPr>
                  </w:pPr>
                  <w:r w:rsidRPr="00ED5BAE">
                    <w:rPr>
                      <w:bCs/>
                      <w:sz w:val="22"/>
                      <w:szCs w:val="22"/>
                    </w:rPr>
                    <w:t xml:space="preserve">12. </w:t>
                  </w:r>
                </w:p>
              </w:tc>
              <w:tc>
                <w:tcPr>
                  <w:tcW w:w="5984" w:type="dxa"/>
                  <w:shd w:val="clear" w:color="auto" w:fill="auto"/>
                </w:tcPr>
                <w:p w14:paraId="6F01DD8D" w14:textId="77777777" w:rsidR="002E691E" w:rsidRPr="00ED5BAE" w:rsidRDefault="00ED5BAE" w:rsidP="0084172A">
                  <w:pPr>
                    <w:rPr>
                      <w:bCs/>
                      <w:sz w:val="22"/>
                      <w:szCs w:val="22"/>
                    </w:rPr>
                  </w:pPr>
                  <w:r w:rsidRPr="00ED5BAE">
                    <w:rPr>
                      <w:bCs/>
                      <w:sz w:val="22"/>
                      <w:szCs w:val="22"/>
                    </w:rPr>
                    <w:t>Internship</w:t>
                  </w:r>
                </w:p>
              </w:tc>
              <w:tc>
                <w:tcPr>
                  <w:tcW w:w="701" w:type="dxa"/>
                  <w:shd w:val="clear" w:color="auto" w:fill="auto"/>
                </w:tcPr>
                <w:p w14:paraId="359D6E9F"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73A9A219"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4DBC9F34" w14:textId="77777777" w:rsidR="002E691E" w:rsidRPr="00ED5BAE" w:rsidRDefault="002E691E" w:rsidP="0084172A">
                  <w:pPr>
                    <w:rPr>
                      <w:bCs/>
                      <w:sz w:val="22"/>
                      <w:szCs w:val="22"/>
                    </w:rPr>
                  </w:pPr>
                  <w:r w:rsidRPr="00ED5BAE">
                    <w:rPr>
                      <w:bCs/>
                      <w:sz w:val="22"/>
                      <w:szCs w:val="22"/>
                    </w:rPr>
                    <w:t>3</w:t>
                  </w:r>
                </w:p>
              </w:tc>
            </w:tr>
            <w:tr w:rsidR="002E691E" w:rsidRPr="00ED5BAE" w14:paraId="668274E7" w14:textId="77777777" w:rsidTr="0084172A">
              <w:tc>
                <w:tcPr>
                  <w:tcW w:w="491" w:type="dxa"/>
                  <w:shd w:val="clear" w:color="auto" w:fill="auto"/>
                </w:tcPr>
                <w:p w14:paraId="6E4B394B" w14:textId="77777777" w:rsidR="002E691E" w:rsidRPr="00ED5BAE" w:rsidRDefault="002E691E" w:rsidP="0084172A">
                  <w:pPr>
                    <w:rPr>
                      <w:bCs/>
                      <w:sz w:val="22"/>
                      <w:szCs w:val="22"/>
                    </w:rPr>
                  </w:pPr>
                  <w:r w:rsidRPr="00ED5BAE">
                    <w:rPr>
                      <w:bCs/>
                      <w:sz w:val="22"/>
                      <w:szCs w:val="22"/>
                    </w:rPr>
                    <w:t>13.</w:t>
                  </w:r>
                </w:p>
              </w:tc>
              <w:tc>
                <w:tcPr>
                  <w:tcW w:w="5984" w:type="dxa"/>
                  <w:shd w:val="clear" w:color="auto" w:fill="auto"/>
                </w:tcPr>
                <w:p w14:paraId="56E1D5D3" w14:textId="77777777" w:rsidR="002E691E" w:rsidRPr="00ED5BAE" w:rsidRDefault="00CE2247" w:rsidP="0084172A">
                  <w:pPr>
                    <w:rPr>
                      <w:bCs/>
                      <w:sz w:val="22"/>
                      <w:szCs w:val="22"/>
                    </w:rPr>
                  </w:pPr>
                  <w:r w:rsidRPr="00ED5BAE">
                    <w:rPr>
                      <w:bCs/>
                      <w:sz w:val="22"/>
                      <w:szCs w:val="22"/>
                    </w:rPr>
                    <w:t>Inequalities, Migration and Development</w:t>
                  </w:r>
                </w:p>
              </w:tc>
              <w:tc>
                <w:tcPr>
                  <w:tcW w:w="701" w:type="dxa"/>
                  <w:shd w:val="clear" w:color="auto" w:fill="auto"/>
                </w:tcPr>
                <w:p w14:paraId="30D4E8EE"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72F8ADCD"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49308C48" w14:textId="77777777" w:rsidR="002E691E" w:rsidRPr="00ED5BAE" w:rsidRDefault="002E691E" w:rsidP="0084172A">
                  <w:pPr>
                    <w:rPr>
                      <w:bCs/>
                      <w:sz w:val="22"/>
                      <w:szCs w:val="22"/>
                    </w:rPr>
                  </w:pPr>
                  <w:r w:rsidRPr="00ED5BAE">
                    <w:rPr>
                      <w:bCs/>
                      <w:sz w:val="22"/>
                      <w:szCs w:val="22"/>
                    </w:rPr>
                    <w:t>6</w:t>
                  </w:r>
                </w:p>
              </w:tc>
            </w:tr>
            <w:tr w:rsidR="002E691E" w:rsidRPr="00ED5BAE" w14:paraId="420CA14A" w14:textId="77777777" w:rsidTr="0084172A">
              <w:tc>
                <w:tcPr>
                  <w:tcW w:w="491" w:type="dxa"/>
                  <w:shd w:val="clear" w:color="auto" w:fill="auto"/>
                </w:tcPr>
                <w:p w14:paraId="35CBBE73" w14:textId="77777777" w:rsidR="002E691E" w:rsidRPr="00ED5BAE" w:rsidRDefault="002E691E" w:rsidP="0084172A">
                  <w:pPr>
                    <w:rPr>
                      <w:bCs/>
                      <w:sz w:val="22"/>
                      <w:szCs w:val="22"/>
                    </w:rPr>
                  </w:pPr>
                  <w:r w:rsidRPr="00ED5BAE">
                    <w:rPr>
                      <w:bCs/>
                      <w:sz w:val="22"/>
                      <w:szCs w:val="22"/>
                    </w:rPr>
                    <w:t>14.</w:t>
                  </w:r>
                </w:p>
              </w:tc>
              <w:tc>
                <w:tcPr>
                  <w:tcW w:w="5984" w:type="dxa"/>
                  <w:shd w:val="clear" w:color="auto" w:fill="auto"/>
                </w:tcPr>
                <w:p w14:paraId="64561745" w14:textId="77777777" w:rsidR="002E691E" w:rsidRPr="00ED5BAE" w:rsidRDefault="008901C4" w:rsidP="0084172A">
                  <w:pPr>
                    <w:rPr>
                      <w:bCs/>
                      <w:sz w:val="22"/>
                      <w:szCs w:val="22"/>
                    </w:rPr>
                  </w:pPr>
                  <w:r w:rsidRPr="00ED5BAE">
                    <w:rPr>
                      <w:bCs/>
                      <w:sz w:val="22"/>
                      <w:szCs w:val="22"/>
                    </w:rPr>
                    <w:t>European Colonialism and Its Legacy</w:t>
                  </w:r>
                </w:p>
              </w:tc>
              <w:tc>
                <w:tcPr>
                  <w:tcW w:w="701" w:type="dxa"/>
                  <w:shd w:val="clear" w:color="auto" w:fill="auto"/>
                </w:tcPr>
                <w:p w14:paraId="55C79592"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64C1E445"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7D5F09EC" w14:textId="77777777" w:rsidR="002E691E" w:rsidRPr="00ED5BAE" w:rsidRDefault="002E691E" w:rsidP="0084172A">
                  <w:pPr>
                    <w:rPr>
                      <w:bCs/>
                      <w:sz w:val="22"/>
                      <w:szCs w:val="22"/>
                    </w:rPr>
                  </w:pPr>
                  <w:r w:rsidRPr="00ED5BAE">
                    <w:rPr>
                      <w:bCs/>
                      <w:sz w:val="22"/>
                      <w:szCs w:val="22"/>
                    </w:rPr>
                    <w:t>6</w:t>
                  </w:r>
                </w:p>
              </w:tc>
            </w:tr>
            <w:tr w:rsidR="002E691E" w:rsidRPr="00ED5BAE" w14:paraId="7EBFB130" w14:textId="77777777" w:rsidTr="0084172A">
              <w:tc>
                <w:tcPr>
                  <w:tcW w:w="491" w:type="dxa"/>
                  <w:shd w:val="clear" w:color="auto" w:fill="auto"/>
                </w:tcPr>
                <w:p w14:paraId="799465C7" w14:textId="77777777" w:rsidR="002E691E" w:rsidRPr="00ED5BAE" w:rsidRDefault="002E691E" w:rsidP="0084172A">
                  <w:pPr>
                    <w:rPr>
                      <w:bCs/>
                      <w:sz w:val="22"/>
                      <w:szCs w:val="22"/>
                    </w:rPr>
                  </w:pPr>
                  <w:r w:rsidRPr="00ED5BAE">
                    <w:rPr>
                      <w:bCs/>
                      <w:sz w:val="22"/>
                      <w:szCs w:val="22"/>
                    </w:rPr>
                    <w:t>15.</w:t>
                  </w:r>
                </w:p>
              </w:tc>
              <w:tc>
                <w:tcPr>
                  <w:tcW w:w="5984" w:type="dxa"/>
                  <w:shd w:val="clear" w:color="auto" w:fill="auto"/>
                </w:tcPr>
                <w:p w14:paraId="4D117196" w14:textId="77777777" w:rsidR="002E691E" w:rsidRPr="00ED5BAE" w:rsidRDefault="00CE2247" w:rsidP="0084172A">
                  <w:pPr>
                    <w:rPr>
                      <w:bCs/>
                      <w:sz w:val="22"/>
                      <w:szCs w:val="22"/>
                    </w:rPr>
                  </w:pPr>
                  <w:r w:rsidRPr="00ED5BAE">
                    <w:rPr>
                      <w:bCs/>
                      <w:sz w:val="22"/>
                      <w:szCs w:val="22"/>
                    </w:rPr>
                    <w:t>Theories and Policies of Justice</w:t>
                  </w:r>
                </w:p>
              </w:tc>
              <w:tc>
                <w:tcPr>
                  <w:tcW w:w="701" w:type="dxa"/>
                  <w:shd w:val="clear" w:color="auto" w:fill="auto"/>
                </w:tcPr>
                <w:p w14:paraId="313F6FB8" w14:textId="77777777" w:rsidR="002E691E" w:rsidRPr="00ED5BAE" w:rsidRDefault="00CE2247" w:rsidP="0084172A">
                  <w:pPr>
                    <w:rPr>
                      <w:bCs/>
                      <w:sz w:val="22"/>
                      <w:szCs w:val="22"/>
                    </w:rPr>
                  </w:pPr>
                  <w:r w:rsidRPr="00ED5BAE">
                    <w:rPr>
                      <w:bCs/>
                      <w:sz w:val="22"/>
                      <w:szCs w:val="22"/>
                    </w:rPr>
                    <w:t>E</w:t>
                  </w:r>
                </w:p>
              </w:tc>
              <w:tc>
                <w:tcPr>
                  <w:tcW w:w="1105" w:type="dxa"/>
                  <w:shd w:val="clear" w:color="auto" w:fill="auto"/>
                </w:tcPr>
                <w:p w14:paraId="69ADB2B8"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47AE249F" w14:textId="77777777" w:rsidR="002E691E" w:rsidRPr="00ED5BAE" w:rsidRDefault="002E691E" w:rsidP="0084172A">
                  <w:pPr>
                    <w:rPr>
                      <w:bCs/>
                      <w:sz w:val="22"/>
                      <w:szCs w:val="22"/>
                    </w:rPr>
                  </w:pPr>
                  <w:r w:rsidRPr="00ED5BAE">
                    <w:rPr>
                      <w:bCs/>
                      <w:sz w:val="22"/>
                      <w:szCs w:val="22"/>
                    </w:rPr>
                    <w:t>6</w:t>
                  </w:r>
                </w:p>
              </w:tc>
            </w:tr>
            <w:tr w:rsidR="002E691E" w:rsidRPr="00ED5BAE" w14:paraId="62BC85D3" w14:textId="77777777" w:rsidTr="0084172A">
              <w:tc>
                <w:tcPr>
                  <w:tcW w:w="491" w:type="dxa"/>
                  <w:shd w:val="clear" w:color="auto" w:fill="auto"/>
                </w:tcPr>
                <w:p w14:paraId="1AFD7EF1" w14:textId="77777777" w:rsidR="002E691E" w:rsidRPr="00ED5BAE" w:rsidRDefault="002E691E" w:rsidP="0084172A">
                  <w:pPr>
                    <w:rPr>
                      <w:bCs/>
                      <w:sz w:val="22"/>
                      <w:szCs w:val="22"/>
                    </w:rPr>
                  </w:pPr>
                  <w:r w:rsidRPr="00ED5BAE">
                    <w:rPr>
                      <w:bCs/>
                      <w:sz w:val="22"/>
                      <w:szCs w:val="22"/>
                    </w:rPr>
                    <w:t>16.</w:t>
                  </w:r>
                </w:p>
              </w:tc>
              <w:tc>
                <w:tcPr>
                  <w:tcW w:w="5984" w:type="dxa"/>
                  <w:shd w:val="clear" w:color="auto" w:fill="auto"/>
                </w:tcPr>
                <w:p w14:paraId="09FBAAD0" w14:textId="77777777" w:rsidR="002E691E" w:rsidRPr="00ED5BAE" w:rsidRDefault="00CE2247" w:rsidP="0084172A">
                  <w:pPr>
                    <w:rPr>
                      <w:bCs/>
                      <w:sz w:val="22"/>
                      <w:szCs w:val="22"/>
                    </w:rPr>
                  </w:pPr>
                  <w:r w:rsidRPr="00ED5BAE">
                    <w:rPr>
                      <w:bCs/>
                      <w:sz w:val="22"/>
                      <w:szCs w:val="22"/>
                    </w:rPr>
                    <w:t>Final (Master’s) Thesis</w:t>
                  </w:r>
                </w:p>
              </w:tc>
              <w:tc>
                <w:tcPr>
                  <w:tcW w:w="701" w:type="dxa"/>
                  <w:shd w:val="clear" w:color="auto" w:fill="auto"/>
                </w:tcPr>
                <w:p w14:paraId="16D49713" w14:textId="77777777" w:rsidR="002E691E" w:rsidRPr="00ED5BAE" w:rsidRDefault="00CE2247" w:rsidP="0084172A">
                  <w:pPr>
                    <w:rPr>
                      <w:bCs/>
                      <w:sz w:val="22"/>
                      <w:szCs w:val="22"/>
                    </w:rPr>
                  </w:pPr>
                  <w:r w:rsidRPr="00ED5BAE">
                    <w:rPr>
                      <w:bCs/>
                      <w:sz w:val="22"/>
                      <w:szCs w:val="22"/>
                    </w:rPr>
                    <w:t>C</w:t>
                  </w:r>
                </w:p>
              </w:tc>
              <w:tc>
                <w:tcPr>
                  <w:tcW w:w="1105" w:type="dxa"/>
                  <w:shd w:val="clear" w:color="auto" w:fill="auto"/>
                </w:tcPr>
                <w:p w14:paraId="74B47F81" w14:textId="77777777" w:rsidR="002E691E" w:rsidRPr="00ED5BAE" w:rsidRDefault="002E691E" w:rsidP="0084172A">
                  <w:pPr>
                    <w:rPr>
                      <w:bCs/>
                      <w:sz w:val="22"/>
                      <w:szCs w:val="22"/>
                    </w:rPr>
                  </w:pPr>
                  <w:r w:rsidRPr="00ED5BAE">
                    <w:rPr>
                      <w:bCs/>
                      <w:sz w:val="22"/>
                      <w:szCs w:val="22"/>
                    </w:rPr>
                    <w:t>II</w:t>
                  </w:r>
                </w:p>
              </w:tc>
              <w:tc>
                <w:tcPr>
                  <w:tcW w:w="783" w:type="dxa"/>
                  <w:shd w:val="clear" w:color="auto" w:fill="auto"/>
                </w:tcPr>
                <w:p w14:paraId="4B8C5C44" w14:textId="77777777" w:rsidR="002E691E" w:rsidRPr="00ED5BAE" w:rsidRDefault="002E691E" w:rsidP="0084172A">
                  <w:pPr>
                    <w:rPr>
                      <w:bCs/>
                      <w:sz w:val="22"/>
                      <w:szCs w:val="22"/>
                    </w:rPr>
                  </w:pPr>
                  <w:r w:rsidRPr="00ED5BAE">
                    <w:rPr>
                      <w:bCs/>
                      <w:sz w:val="22"/>
                      <w:szCs w:val="22"/>
                    </w:rPr>
                    <w:t>12</w:t>
                  </w:r>
                </w:p>
              </w:tc>
            </w:tr>
          </w:tbl>
          <w:p w14:paraId="7566E9C8" w14:textId="77777777" w:rsidR="002E691E" w:rsidRPr="00ED5BAE" w:rsidRDefault="002E691E" w:rsidP="0084172A">
            <w:pPr>
              <w:ind w:left="720"/>
              <w:jc w:val="both"/>
              <w:rPr>
                <w:bCs/>
                <w:sz w:val="22"/>
                <w:szCs w:val="22"/>
              </w:rPr>
            </w:pPr>
          </w:p>
        </w:tc>
      </w:tr>
      <w:tr w:rsidR="002E691E" w:rsidRPr="00ED5BAE" w14:paraId="2A21827F" w14:textId="77777777" w:rsidTr="006B1E55">
        <w:trPr>
          <w:trHeight w:val="526"/>
        </w:trPr>
        <w:tc>
          <w:tcPr>
            <w:tcW w:w="9714" w:type="dxa"/>
            <w:shd w:val="clear" w:color="auto" w:fill="F2F2F2"/>
          </w:tcPr>
          <w:p w14:paraId="59D90DC1" w14:textId="77777777" w:rsidR="008901C4" w:rsidRPr="00ED5BAE" w:rsidRDefault="00ED5BAE" w:rsidP="0084172A">
            <w:pPr>
              <w:rPr>
                <w:b/>
                <w:sz w:val="22"/>
                <w:szCs w:val="22"/>
              </w:rPr>
            </w:pPr>
            <w:r w:rsidRPr="00ED5BAE">
              <w:rPr>
                <w:b/>
                <w:sz w:val="22"/>
                <w:szCs w:val="22"/>
              </w:rPr>
              <w:lastRenderedPageBreak/>
              <w:t>A</w:t>
            </w:r>
            <w:r>
              <w:rPr>
                <w:b/>
                <w:sz w:val="22"/>
                <w:szCs w:val="22"/>
              </w:rPr>
              <w:t>ppendices</w:t>
            </w:r>
            <w:r w:rsidR="008901C4" w:rsidRPr="00ED5BAE">
              <w:rPr>
                <w:b/>
                <w:sz w:val="22"/>
                <w:szCs w:val="22"/>
              </w:rPr>
              <w:t xml:space="preserve"> for </w:t>
            </w:r>
            <w:r>
              <w:rPr>
                <w:b/>
                <w:sz w:val="22"/>
                <w:szCs w:val="22"/>
              </w:rPr>
              <w:t>S</w:t>
            </w:r>
            <w:r w:rsidR="008901C4" w:rsidRPr="00ED5BAE">
              <w:rPr>
                <w:b/>
                <w:sz w:val="22"/>
                <w:szCs w:val="22"/>
              </w:rPr>
              <w:t>tandard 1:</w:t>
            </w:r>
          </w:p>
          <w:p w14:paraId="76F18252" w14:textId="77777777" w:rsidR="002E691E" w:rsidRPr="00ED5BAE" w:rsidRDefault="008901C4" w:rsidP="0084172A">
            <w:pPr>
              <w:rPr>
                <w:sz w:val="22"/>
                <w:szCs w:val="22"/>
              </w:rPr>
            </w:pPr>
            <w:r w:rsidRPr="00ED5BAE">
              <w:rPr>
                <w:b/>
                <w:sz w:val="22"/>
                <w:szCs w:val="22"/>
              </w:rPr>
              <w:t>A</w:t>
            </w:r>
            <w:r w:rsidR="00ED5BAE">
              <w:rPr>
                <w:b/>
                <w:sz w:val="22"/>
                <w:szCs w:val="22"/>
              </w:rPr>
              <w:t>ppendix</w:t>
            </w:r>
            <w:r w:rsidR="002E691E" w:rsidRPr="00ED5BAE">
              <w:rPr>
                <w:b/>
                <w:sz w:val="22"/>
                <w:szCs w:val="22"/>
              </w:rPr>
              <w:t xml:space="preserve"> 1.1. </w:t>
            </w:r>
            <w:r w:rsidRPr="00ED5BAE">
              <w:rPr>
                <w:sz w:val="22"/>
                <w:szCs w:val="22"/>
              </w:rPr>
              <w:t>Publication of the institution (in printed or electronic form, website of the institution).</w:t>
            </w:r>
          </w:p>
        </w:tc>
      </w:tr>
    </w:tbl>
    <w:p w14:paraId="6297FB9B" w14:textId="77777777" w:rsidR="00C97620" w:rsidRPr="00ED5BAE" w:rsidRDefault="00C97620">
      <w:pPr>
        <w:rPr>
          <w:sz w:val="22"/>
          <w:szCs w:val="22"/>
        </w:rPr>
      </w:pPr>
    </w:p>
    <w:sectPr w:rsidR="00C97620" w:rsidRPr="00ED5BAE" w:rsidSect="0031428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10595"/>
    <w:multiLevelType w:val="hybridMultilevel"/>
    <w:tmpl w:val="A3301288"/>
    <w:lvl w:ilvl="0" w:tplc="5F304A7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32D84"/>
    <w:multiLevelType w:val="hybridMultilevel"/>
    <w:tmpl w:val="B5B67BAA"/>
    <w:lvl w:ilvl="0" w:tplc="C4F8D6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3F6361"/>
    <w:multiLevelType w:val="hybridMultilevel"/>
    <w:tmpl w:val="A0C8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91E"/>
    <w:rsid w:val="00013518"/>
    <w:rsid w:val="002D18B6"/>
    <w:rsid w:val="002E691E"/>
    <w:rsid w:val="0031428F"/>
    <w:rsid w:val="006B1E55"/>
    <w:rsid w:val="007052A6"/>
    <w:rsid w:val="00732A49"/>
    <w:rsid w:val="0084172A"/>
    <w:rsid w:val="008901C4"/>
    <w:rsid w:val="00C97620"/>
    <w:rsid w:val="00CE2247"/>
    <w:rsid w:val="00D272AF"/>
    <w:rsid w:val="00ED5B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69D6566"/>
  <w15:chartTrackingRefBased/>
  <w15:docId w15:val="{9ACC0697-446C-6143-B7BA-E1AA7DAD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2E691E"/>
    <w:pPr>
      <w:widowControl w:val="0"/>
      <w:autoSpaceDE w:val="0"/>
      <w:autoSpaceDN w:val="0"/>
      <w:adjustRightInd w:val="0"/>
    </w:pPr>
    <w:rPr>
      <w:rFonts w:ascii="Times New Roman" w:eastAsia="Times New Roman" w:hAnsi="Times New Roman"/>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E691E"/>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paragraph" w:styleId="BalloonText">
    <w:name w:val="Balloon Text"/>
    <w:basedOn w:val="Normal"/>
    <w:link w:val="BalloonTextChar"/>
    <w:uiPriority w:val="99"/>
    <w:semiHidden/>
    <w:unhideWhenUsed/>
    <w:rsid w:val="008901C4"/>
    <w:rPr>
      <w:sz w:val="18"/>
      <w:szCs w:val="18"/>
    </w:rPr>
  </w:style>
  <w:style w:type="character" w:customStyle="1" w:styleId="BalloonTextChar">
    <w:name w:val="Balloon Text Char"/>
    <w:link w:val="BalloonText"/>
    <w:uiPriority w:val="99"/>
    <w:semiHidden/>
    <w:rsid w:val="008901C4"/>
    <w:rPr>
      <w:rFonts w:ascii="Times New Roman" w:eastAsia="Times New Roman" w:hAnsi="Times New Roman" w:cs="Times New Roman"/>
      <w:sz w:val="18"/>
      <w:szCs w:val="18"/>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237728">
      <w:bodyDiv w:val="1"/>
      <w:marLeft w:val="0"/>
      <w:marRight w:val="0"/>
      <w:marTop w:val="0"/>
      <w:marBottom w:val="0"/>
      <w:divBdr>
        <w:top w:val="none" w:sz="0" w:space="0" w:color="auto"/>
        <w:left w:val="none" w:sz="0" w:space="0" w:color="auto"/>
        <w:bottom w:val="none" w:sz="0" w:space="0" w:color="auto"/>
        <w:right w:val="none" w:sz="0" w:space="0" w:color="auto"/>
      </w:divBdr>
    </w:div>
    <w:div w:id="165105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Tijana Recevic</dc:creator>
  <cp:keywords/>
  <dc:description/>
  <cp:lastModifiedBy>Nemanja Dzuverovic</cp:lastModifiedBy>
  <cp:revision>3</cp:revision>
  <dcterms:created xsi:type="dcterms:W3CDTF">2021-07-04T19:15:00Z</dcterms:created>
  <dcterms:modified xsi:type="dcterms:W3CDTF">2021-07-04T19:16:00Z</dcterms:modified>
</cp:coreProperties>
</file>